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B4" w:rsidRDefault="00BB3BB4" w:rsidP="00BB3BB4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АДМИНИСТРАЦИЯ </w:t>
      </w:r>
    </w:p>
    <w:p w:rsidR="00BB3BB4" w:rsidRDefault="00BB3BB4" w:rsidP="00BB3BB4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МУНИЦИПАЛЬНОГО ОБРАЗОВАНИЯ </w:t>
      </w:r>
    </w:p>
    <w:p w:rsidR="00BB3BB4" w:rsidRDefault="00BB3BB4" w:rsidP="00BB3BB4">
      <w:pPr>
        <w:pStyle w:val="1"/>
        <w:spacing w:before="0" w:after="0"/>
        <w:rPr>
          <w:b w:val="0"/>
          <w:bCs/>
          <w:color w:val="auto"/>
          <w:sz w:val="32"/>
          <w:szCs w:val="32"/>
        </w:rPr>
      </w:pPr>
      <w:r>
        <w:rPr>
          <w:b w:val="0"/>
          <w:bCs/>
          <w:color w:val="auto"/>
          <w:sz w:val="32"/>
          <w:szCs w:val="32"/>
        </w:rPr>
        <w:t xml:space="preserve"> ЮРЬЕВ-ПОЛЬСКИЙ РАЙОН</w:t>
      </w:r>
    </w:p>
    <w:p w:rsidR="00BB3BB4" w:rsidRDefault="00BB3BB4" w:rsidP="00BB3BB4">
      <w:pPr>
        <w:pStyle w:val="1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ПОСТАНОВЛЕНИЕ</w:t>
      </w:r>
    </w:p>
    <w:p w:rsidR="00BB3BB4" w:rsidRDefault="00BB3BB4" w:rsidP="00BB3BB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BB3BB4" w:rsidRDefault="00BB3BB4" w:rsidP="00BB3BB4"/>
    <w:p w:rsidR="00BB3BB4" w:rsidRDefault="00BB3BB4" w:rsidP="00BB3BB4"/>
    <w:p w:rsidR="00BB3BB4" w:rsidRDefault="00BB3BB4" w:rsidP="00BB3BB4"/>
    <w:p w:rsidR="00BB3BB4" w:rsidRDefault="00BB3BB4" w:rsidP="00BB3BB4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от  _30.01.2012 г._                                                                          №   __75___</w:t>
      </w:r>
    </w:p>
    <w:p w:rsidR="00BB3BB4" w:rsidRDefault="00BB3BB4" w:rsidP="00BB3BB4">
      <w:pPr>
        <w:rPr>
          <w:i/>
          <w:sz w:val="24"/>
          <w:szCs w:val="24"/>
        </w:rPr>
      </w:pPr>
    </w:p>
    <w:p w:rsidR="00BB3BB4" w:rsidRDefault="00BB3BB4" w:rsidP="00BB3BB4">
      <w:pPr>
        <w:spacing w:after="480"/>
        <w:contextualSpacing/>
        <w:rPr>
          <w:i/>
          <w:sz w:val="24"/>
          <w:szCs w:val="24"/>
        </w:rPr>
      </w:pPr>
      <w:r w:rsidRPr="00341C5B">
        <w:rPr>
          <w:i/>
          <w:sz w:val="24"/>
          <w:szCs w:val="24"/>
        </w:rPr>
        <w:t xml:space="preserve">Об утверждении административного регламента </w:t>
      </w:r>
    </w:p>
    <w:p w:rsidR="00BB3BB4" w:rsidRDefault="00BB3BB4" w:rsidP="00BB3BB4">
      <w:pPr>
        <w:spacing w:after="480"/>
        <w:contextualSpacing/>
        <w:rPr>
          <w:i/>
          <w:sz w:val="24"/>
          <w:szCs w:val="24"/>
        </w:rPr>
      </w:pPr>
      <w:r w:rsidRPr="00341C5B">
        <w:rPr>
          <w:i/>
          <w:sz w:val="24"/>
          <w:szCs w:val="24"/>
        </w:rPr>
        <w:t>по предоставлению</w:t>
      </w:r>
      <w:r>
        <w:rPr>
          <w:i/>
          <w:sz w:val="24"/>
          <w:szCs w:val="24"/>
        </w:rPr>
        <w:t xml:space="preserve"> </w:t>
      </w:r>
      <w:r w:rsidRPr="00341C5B">
        <w:rPr>
          <w:i/>
          <w:sz w:val="24"/>
          <w:szCs w:val="24"/>
        </w:rPr>
        <w:t xml:space="preserve"> муниципальной услуги «</w:t>
      </w:r>
      <w:r>
        <w:rPr>
          <w:i/>
          <w:sz w:val="24"/>
          <w:szCs w:val="24"/>
        </w:rPr>
        <w:t xml:space="preserve">Запись </w:t>
      </w:r>
      <w:proofErr w:type="gramStart"/>
      <w:r>
        <w:rPr>
          <w:i/>
          <w:sz w:val="24"/>
          <w:szCs w:val="24"/>
        </w:rPr>
        <w:t>на</w:t>
      </w:r>
      <w:proofErr w:type="gramEnd"/>
      <w:r>
        <w:rPr>
          <w:i/>
          <w:sz w:val="24"/>
          <w:szCs w:val="24"/>
        </w:rPr>
        <w:t xml:space="preserve"> </w:t>
      </w:r>
    </w:p>
    <w:p w:rsidR="00BB3BB4" w:rsidRDefault="00BB3BB4" w:rsidP="00BB3BB4">
      <w:pPr>
        <w:spacing w:after="480"/>
        <w:contextualSpacing/>
        <w:rPr>
          <w:i/>
          <w:sz w:val="24"/>
        </w:rPr>
      </w:pPr>
      <w:r>
        <w:rPr>
          <w:i/>
          <w:sz w:val="24"/>
          <w:szCs w:val="24"/>
        </w:rPr>
        <w:t>обзорные, тематические и интерактивные экскурсии</w:t>
      </w:r>
      <w:r w:rsidRPr="00341C5B">
        <w:rPr>
          <w:i/>
          <w:sz w:val="24"/>
          <w:szCs w:val="24"/>
        </w:rPr>
        <w:t>»</w:t>
      </w:r>
      <w:r>
        <w:tab/>
      </w:r>
      <w:r>
        <w:tab/>
      </w:r>
      <w:r>
        <w:tab/>
      </w:r>
      <w:r>
        <w:tab/>
      </w:r>
      <w:r>
        <w:tab/>
      </w:r>
    </w:p>
    <w:p w:rsidR="00BB3BB4" w:rsidRDefault="00BB3BB4" w:rsidP="00BB3BB4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BB3BB4" w:rsidRDefault="00BB3BB4" w:rsidP="00BB3BB4">
      <w:pPr>
        <w:jc w:val="both"/>
        <w:rPr>
          <w:sz w:val="28"/>
        </w:rPr>
      </w:pPr>
    </w:p>
    <w:p w:rsidR="00BB3BB4" w:rsidRPr="00341C5B" w:rsidRDefault="00BB3BB4" w:rsidP="00BB3BB4">
      <w:pPr>
        <w:tabs>
          <w:tab w:val="left" w:pos="709"/>
        </w:tabs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</w:t>
      </w:r>
      <w:r w:rsidRPr="00341C5B">
        <w:rPr>
          <w:iCs/>
          <w:sz w:val="28"/>
        </w:rPr>
        <w:t xml:space="preserve">  </w:t>
      </w:r>
      <w:proofErr w:type="gramStart"/>
      <w:r w:rsidRPr="00341C5B">
        <w:rPr>
          <w:iCs/>
          <w:sz w:val="28"/>
        </w:rPr>
        <w:t>В целях повышения эффективности реализации административной реформы, во исполнение постановления администрации муниципального образования Юрьев-Польский район от 14.01</w:t>
      </w:r>
      <w:r>
        <w:rPr>
          <w:iCs/>
          <w:sz w:val="28"/>
        </w:rPr>
        <w:t>.</w:t>
      </w:r>
      <w:r w:rsidRPr="00341C5B">
        <w:rPr>
          <w:iCs/>
          <w:sz w:val="28"/>
        </w:rPr>
        <w:t>2011 г. № 11 «Об установлении порядка разработки и утверждения администр</w:t>
      </w:r>
      <w:r>
        <w:rPr>
          <w:iCs/>
          <w:sz w:val="28"/>
        </w:rPr>
        <w:t>а</w:t>
      </w:r>
      <w:r w:rsidRPr="00341C5B">
        <w:rPr>
          <w:iCs/>
          <w:sz w:val="28"/>
        </w:rPr>
        <w:t>тивных регламентов предоставления государственных или муниципальных услуг», руководствуясь распоряжением администрации муниципального образования Юрьев-Польский район от 28.01.2011 г. № 11-р «О разработке административных регламентов предоставления государственных и муниципальных услуг», на основании Федерального закона Российской Федерации от 27.07.2010</w:t>
      </w:r>
      <w:proofErr w:type="gramEnd"/>
      <w:r w:rsidRPr="00341C5B">
        <w:rPr>
          <w:iCs/>
          <w:sz w:val="28"/>
        </w:rPr>
        <w:t xml:space="preserve"> г. № 210-ФЗ «Об организации предоставления государственных и муниципальных услуг»,</w:t>
      </w:r>
    </w:p>
    <w:p w:rsidR="00BB3BB4" w:rsidRPr="00341C5B" w:rsidRDefault="00BB3BB4" w:rsidP="00BB3BB4">
      <w:pPr>
        <w:spacing w:after="120"/>
        <w:jc w:val="both"/>
        <w:rPr>
          <w:iCs/>
          <w:sz w:val="28"/>
        </w:rPr>
      </w:pPr>
      <w:r w:rsidRPr="00341C5B">
        <w:rPr>
          <w:iCs/>
          <w:sz w:val="28"/>
        </w:rPr>
        <w:t>ПОСТАНОВЛЯЮ:</w:t>
      </w:r>
    </w:p>
    <w:p w:rsidR="00BB3BB4" w:rsidRDefault="00BB3BB4" w:rsidP="00BB3BB4">
      <w:pPr>
        <w:spacing w:after="480"/>
        <w:contextualSpacing/>
        <w:rPr>
          <w:sz w:val="28"/>
          <w:szCs w:val="28"/>
        </w:rPr>
      </w:pPr>
      <w:r w:rsidRPr="00341C5B">
        <w:rPr>
          <w:iCs/>
          <w:sz w:val="28"/>
        </w:rPr>
        <w:t xml:space="preserve">           </w:t>
      </w:r>
      <w:r>
        <w:rPr>
          <w:iCs/>
          <w:sz w:val="28"/>
        </w:rPr>
        <w:t>1</w:t>
      </w:r>
      <w:r w:rsidRPr="00341C5B">
        <w:rPr>
          <w:iCs/>
          <w:sz w:val="28"/>
        </w:rPr>
        <w:t xml:space="preserve">. </w:t>
      </w:r>
      <w:r>
        <w:rPr>
          <w:iCs/>
          <w:sz w:val="28"/>
        </w:rPr>
        <w:t xml:space="preserve">Утвердить </w:t>
      </w:r>
      <w:r w:rsidRPr="00341C5B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341C5B">
        <w:rPr>
          <w:sz w:val="28"/>
          <w:szCs w:val="28"/>
        </w:rPr>
        <w:t xml:space="preserve"> регламент по предоставлению</w:t>
      </w:r>
      <w:r>
        <w:rPr>
          <w:sz w:val="28"/>
          <w:szCs w:val="28"/>
        </w:rPr>
        <w:t xml:space="preserve">  </w:t>
      </w:r>
      <w:r w:rsidRPr="00341C5B">
        <w:rPr>
          <w:sz w:val="28"/>
          <w:szCs w:val="28"/>
        </w:rPr>
        <w:t xml:space="preserve">муниципальной услуги </w:t>
      </w:r>
      <w:r w:rsidRPr="00384B19">
        <w:rPr>
          <w:sz w:val="28"/>
          <w:szCs w:val="28"/>
        </w:rPr>
        <w:t>«Запись на обзорные, тематические и интерактивные экскурсии»</w:t>
      </w:r>
      <w:r>
        <w:rPr>
          <w:sz w:val="28"/>
          <w:szCs w:val="28"/>
        </w:rPr>
        <w:t xml:space="preserve"> </w:t>
      </w:r>
      <w:r w:rsidRPr="00341C5B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 к настоящему постановлению.</w:t>
      </w:r>
    </w:p>
    <w:p w:rsidR="00BB3BB4" w:rsidRDefault="00BB3BB4" w:rsidP="00BB3BB4">
      <w:pPr>
        <w:spacing w:after="120"/>
        <w:jc w:val="both"/>
        <w:rPr>
          <w:iCs/>
          <w:sz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</w:t>
      </w:r>
      <w:r w:rsidRPr="00341C5B">
        <w:rPr>
          <w:iCs/>
          <w:sz w:val="28"/>
        </w:rPr>
        <w:t>администрации муниципального образования Юрьев-Польский район</w:t>
      </w:r>
      <w:r>
        <w:rPr>
          <w:iCs/>
          <w:sz w:val="28"/>
        </w:rPr>
        <w:t xml:space="preserve"> по социальным вопросам, начальника управления образования.</w:t>
      </w:r>
    </w:p>
    <w:p w:rsidR="00BB3BB4" w:rsidRDefault="00BB3BB4" w:rsidP="00BB3BB4">
      <w:pPr>
        <w:spacing w:after="120"/>
        <w:jc w:val="both"/>
        <w:rPr>
          <w:iCs/>
          <w:sz w:val="28"/>
        </w:rPr>
      </w:pPr>
      <w:r>
        <w:rPr>
          <w:iCs/>
          <w:sz w:val="28"/>
        </w:rPr>
        <w:t xml:space="preserve">           3.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Pr="00341C5B">
        <w:rPr>
          <w:sz w:val="28"/>
          <w:szCs w:val="28"/>
        </w:rPr>
        <w:t xml:space="preserve"> </w:t>
      </w:r>
      <w:r w:rsidRPr="00341C5B">
        <w:rPr>
          <w:iCs/>
          <w:sz w:val="28"/>
        </w:rPr>
        <w:t>муниципального образования Юрьев-Польский район</w:t>
      </w:r>
      <w:r>
        <w:rPr>
          <w:iCs/>
          <w:sz w:val="28"/>
        </w:rPr>
        <w:t>.</w:t>
      </w:r>
    </w:p>
    <w:p w:rsidR="00BB3BB4" w:rsidRDefault="00BB3BB4" w:rsidP="00BB3BB4">
      <w:pPr>
        <w:spacing w:after="120"/>
        <w:rPr>
          <w:iCs/>
          <w:sz w:val="28"/>
        </w:rPr>
      </w:pPr>
    </w:p>
    <w:p w:rsidR="00BB3BB4" w:rsidRDefault="00BB3BB4" w:rsidP="00BB3BB4">
      <w:pPr>
        <w:spacing w:after="120"/>
        <w:rPr>
          <w:sz w:val="28"/>
          <w:szCs w:val="28"/>
        </w:rPr>
      </w:pPr>
      <w:r>
        <w:rPr>
          <w:iCs/>
          <w:sz w:val="28"/>
        </w:rPr>
        <w:t xml:space="preserve">           Глава администрации                                                     Е.В.Родионова</w:t>
      </w:r>
      <w:r w:rsidRPr="00341C5B">
        <w:rPr>
          <w:sz w:val="28"/>
          <w:szCs w:val="28"/>
        </w:rPr>
        <w:t xml:space="preserve">     </w:t>
      </w:r>
    </w:p>
    <w:p w:rsidR="00BB3BB4" w:rsidRDefault="00BB3BB4" w:rsidP="00BB3BB4">
      <w:pPr>
        <w:spacing w:after="120"/>
        <w:rPr>
          <w:sz w:val="28"/>
          <w:szCs w:val="28"/>
        </w:rPr>
      </w:pPr>
    </w:p>
    <w:p w:rsidR="006F22CF" w:rsidRDefault="006F22CF" w:rsidP="00BB3BB4">
      <w:pPr>
        <w:spacing w:after="120"/>
        <w:rPr>
          <w:sz w:val="28"/>
          <w:szCs w:val="28"/>
        </w:rPr>
      </w:pPr>
    </w:p>
    <w:p w:rsidR="006F22CF" w:rsidRDefault="006F22CF" w:rsidP="006F22CF">
      <w:pPr>
        <w:tabs>
          <w:tab w:val="right" w:pos="9637"/>
        </w:tabs>
        <w:ind w:right="-139"/>
        <w:rPr>
          <w:sz w:val="28"/>
          <w:szCs w:val="28"/>
        </w:rPr>
      </w:pPr>
    </w:p>
    <w:p w:rsidR="006F22CF" w:rsidRPr="006F22CF" w:rsidRDefault="006F22CF" w:rsidP="006F22CF">
      <w:pPr>
        <w:tabs>
          <w:tab w:val="right" w:pos="9637"/>
        </w:tabs>
        <w:ind w:right="-139"/>
        <w:rPr>
          <w:bCs/>
          <w:color w:val="000000"/>
          <w:lang w:eastAsia="ru-RU"/>
        </w:rPr>
      </w:pPr>
      <w:r>
        <w:rPr>
          <w:sz w:val="28"/>
          <w:szCs w:val="28"/>
        </w:rPr>
        <w:tab/>
      </w:r>
      <w:r w:rsidR="005D4D22" w:rsidRPr="00341C5B">
        <w:rPr>
          <w:sz w:val="28"/>
          <w:szCs w:val="28"/>
        </w:rPr>
        <w:t xml:space="preserve">  </w:t>
      </w:r>
      <w:r w:rsidRPr="006F22CF">
        <w:rPr>
          <w:bCs/>
          <w:color w:val="000000"/>
          <w:lang w:eastAsia="ru-RU"/>
        </w:rPr>
        <w:t>Приложение к постановлению</w:t>
      </w:r>
    </w:p>
    <w:p w:rsidR="006F22CF" w:rsidRPr="006F22CF" w:rsidRDefault="006F22CF" w:rsidP="006F22CF">
      <w:pPr>
        <w:suppressAutoHyphens w:val="0"/>
        <w:ind w:right="-139"/>
        <w:jc w:val="right"/>
        <w:rPr>
          <w:bCs/>
          <w:color w:val="000000"/>
          <w:lang w:eastAsia="ru-RU"/>
        </w:rPr>
      </w:pPr>
      <w:r w:rsidRPr="006F22CF">
        <w:rPr>
          <w:bCs/>
          <w:color w:val="000000"/>
          <w:lang w:eastAsia="ru-RU"/>
        </w:rPr>
        <w:t xml:space="preserve">администрации </w:t>
      </w:r>
      <w:proofErr w:type="gramStart"/>
      <w:r w:rsidRPr="006F22CF">
        <w:rPr>
          <w:bCs/>
          <w:color w:val="000000"/>
          <w:lang w:eastAsia="ru-RU"/>
        </w:rPr>
        <w:t>муниципального</w:t>
      </w:r>
      <w:proofErr w:type="gramEnd"/>
    </w:p>
    <w:p w:rsidR="006F22CF" w:rsidRPr="006F22CF" w:rsidRDefault="006F22CF" w:rsidP="006F22CF">
      <w:pPr>
        <w:suppressAutoHyphens w:val="0"/>
        <w:ind w:right="-139"/>
        <w:jc w:val="right"/>
        <w:rPr>
          <w:bCs/>
          <w:color w:val="000000"/>
          <w:lang w:eastAsia="ru-RU"/>
        </w:rPr>
      </w:pPr>
      <w:r w:rsidRPr="006F22CF">
        <w:rPr>
          <w:bCs/>
          <w:color w:val="000000"/>
          <w:lang w:eastAsia="ru-RU"/>
        </w:rPr>
        <w:t>образования Юрьев-Польский район</w:t>
      </w:r>
    </w:p>
    <w:p w:rsidR="006F22CF" w:rsidRPr="006F22CF" w:rsidRDefault="006F22CF" w:rsidP="006F22CF">
      <w:pPr>
        <w:suppressAutoHyphens w:val="0"/>
        <w:ind w:right="-139"/>
        <w:jc w:val="right"/>
        <w:rPr>
          <w:bCs/>
          <w:color w:val="000000"/>
          <w:lang w:eastAsia="ru-RU"/>
        </w:rPr>
      </w:pPr>
      <w:r w:rsidRPr="006F22CF">
        <w:rPr>
          <w:bCs/>
          <w:color w:val="000000"/>
          <w:lang w:eastAsia="ru-RU"/>
        </w:rPr>
        <w:t>от  30.01.2012 г.№  75</w:t>
      </w:r>
    </w:p>
    <w:p w:rsidR="006F22CF" w:rsidRPr="006F22CF" w:rsidRDefault="006F22CF" w:rsidP="006F22CF">
      <w:pPr>
        <w:suppressAutoHyphens w:val="0"/>
        <w:ind w:right="-13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ind w:right="-13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ind w:right="-139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ind w:right="-139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АДМИНИСТРАТИВНЫЙ РЕГЛАМЕНТ</w:t>
      </w:r>
    </w:p>
    <w:p w:rsidR="006F22CF" w:rsidRPr="006F22CF" w:rsidRDefault="006F22CF" w:rsidP="006F22CF">
      <w:pPr>
        <w:suppressAutoHyphens w:val="0"/>
        <w:ind w:right="-139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6F22CF" w:rsidRPr="006F22CF" w:rsidRDefault="006F22CF" w:rsidP="006F22CF">
      <w:pPr>
        <w:suppressAutoHyphens w:val="0"/>
        <w:ind w:right="-139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«Запись на обзорные, тематические и интерактивные экскурсии»</w:t>
      </w:r>
    </w:p>
    <w:p w:rsidR="006F22CF" w:rsidRPr="006F22CF" w:rsidRDefault="006F22CF" w:rsidP="006F22CF">
      <w:pPr>
        <w:suppressAutoHyphens w:val="0"/>
        <w:ind w:right="-139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ind w:right="-139"/>
        <w:jc w:val="both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1.Общие положения.</w:t>
      </w:r>
    </w:p>
    <w:p w:rsidR="006F22CF" w:rsidRPr="006F22CF" w:rsidRDefault="006F22CF" w:rsidP="006F22CF">
      <w:pPr>
        <w:suppressAutoHyphens w:val="0"/>
        <w:ind w:right="-139"/>
        <w:jc w:val="both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1.1. Административный регламент (далее Регламент) предоставления муниципальной услуги «Запись на обзорные, тематические и интерактивные экскурсии» (далее Муниципальная услуга) разработан муниципальным бюджетным учреждением культуры «Юрьев-Польский историко-архитектурный и художественный музей» (далее - Музей)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6F22CF" w:rsidRPr="006F22CF" w:rsidRDefault="006F22CF" w:rsidP="006F22CF">
      <w:pPr>
        <w:suppressAutoHyphens w:val="0"/>
        <w:ind w:firstLine="54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Настоящий административный регламент определяет сроки и последовательность оказания муниципальной услуги, порядок взаимодействия получателей муниципальной услуги и должностных лиц (сотрудников) Музея при осуществлении полномочий по оказанию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1.2. Получателями муниципальной услуги могут быть любые физические или юридические лица.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1.3.Информацию о муниципальной услуге можно получить: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По адресу 601800 Владимирская область город Юрьев-Польский ул. 1Мая 4 Муниципальное бюджетное учреждение культуры «Юрьев-Польский историко-архитектурный и художественный музей»</w:t>
      </w:r>
    </w:p>
    <w:p w:rsidR="006F22CF" w:rsidRPr="006F22CF" w:rsidRDefault="006F22CF" w:rsidP="006F22CF">
      <w:pPr>
        <w:suppressAutoHyphens w:val="0"/>
        <w:spacing w:after="105"/>
        <w:ind w:right="300"/>
        <w:jc w:val="both"/>
        <w:rPr>
          <w:bCs/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- График работы   Музея:</w:t>
      </w:r>
    </w:p>
    <w:p w:rsidR="006F22CF" w:rsidRPr="006F22CF" w:rsidRDefault="006F22CF" w:rsidP="006F22CF">
      <w:pPr>
        <w:suppressAutoHyphens w:val="0"/>
        <w:spacing w:after="105"/>
        <w:ind w:right="300"/>
        <w:jc w:val="both"/>
        <w:rPr>
          <w:bCs/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работает с 09.00 до 17.00,  в понедельник с 09.00 до 14.30, выходной день – вторник, последняя пятница месяца – санитарный день.</w:t>
      </w: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 xml:space="preserve">- информацию по вопросам предоставления муниципальной услуги можно получить по телефону  8 49246 2-28-48; 2-26-32; по электронной почте </w:t>
      </w:r>
      <w:r w:rsidRPr="006F22CF">
        <w:rPr>
          <w:sz w:val="24"/>
          <w:szCs w:val="24"/>
          <w:lang w:val="en-US" w:eastAsia="ru-RU"/>
        </w:rPr>
        <w:t>Email</w:t>
      </w:r>
      <w:r w:rsidRPr="006F22CF">
        <w:rPr>
          <w:sz w:val="24"/>
          <w:szCs w:val="24"/>
          <w:lang w:eastAsia="ru-RU"/>
        </w:rPr>
        <w:t xml:space="preserve"> </w:t>
      </w:r>
      <w:proofErr w:type="spellStart"/>
      <w:r w:rsidRPr="006F22CF">
        <w:rPr>
          <w:sz w:val="24"/>
          <w:szCs w:val="24"/>
          <w:lang w:val="en-US" w:eastAsia="ru-RU"/>
        </w:rPr>
        <w:t>yurjev</w:t>
      </w:r>
      <w:proofErr w:type="spellEnd"/>
      <w:r w:rsidRPr="006F22CF">
        <w:rPr>
          <w:sz w:val="24"/>
          <w:szCs w:val="24"/>
          <w:lang w:eastAsia="ru-RU"/>
        </w:rPr>
        <w:t>-</w:t>
      </w:r>
      <w:proofErr w:type="spellStart"/>
      <w:r w:rsidRPr="006F22CF">
        <w:rPr>
          <w:sz w:val="24"/>
          <w:szCs w:val="24"/>
          <w:lang w:val="en-US" w:eastAsia="ru-RU"/>
        </w:rPr>
        <w:t>polskiimuzei</w:t>
      </w:r>
      <w:proofErr w:type="spellEnd"/>
      <w:r w:rsidRPr="006F22CF">
        <w:rPr>
          <w:sz w:val="24"/>
          <w:szCs w:val="24"/>
          <w:lang w:eastAsia="ru-RU"/>
        </w:rPr>
        <w:t>@</w:t>
      </w:r>
      <w:proofErr w:type="spellStart"/>
      <w:r w:rsidRPr="006F22CF">
        <w:rPr>
          <w:sz w:val="24"/>
          <w:szCs w:val="24"/>
          <w:lang w:val="en-US" w:eastAsia="ru-RU"/>
        </w:rPr>
        <w:t>yandex</w:t>
      </w:r>
      <w:proofErr w:type="spellEnd"/>
      <w:r w:rsidRPr="006F22CF">
        <w:rPr>
          <w:sz w:val="24"/>
          <w:szCs w:val="24"/>
          <w:lang w:eastAsia="ru-RU"/>
        </w:rPr>
        <w:t>.</w:t>
      </w:r>
      <w:proofErr w:type="spellStart"/>
      <w:r w:rsidRPr="006F22CF">
        <w:rPr>
          <w:sz w:val="24"/>
          <w:szCs w:val="24"/>
          <w:lang w:val="en-US" w:eastAsia="ru-RU"/>
        </w:rPr>
        <w:t>ru</w:t>
      </w:r>
      <w:proofErr w:type="spellEnd"/>
    </w:p>
    <w:p w:rsidR="006F22CF" w:rsidRPr="006F22CF" w:rsidRDefault="006F22CF" w:rsidP="006F22CF">
      <w:pPr>
        <w:suppressAutoHyphens w:val="0"/>
        <w:jc w:val="both"/>
        <w:rPr>
          <w:bCs/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 xml:space="preserve">. В предпраздничные дни продолжительность рабочего времени сокращается на 1 час. Информация о предоставлении муниципальной услуги размещена на официальном сайте администрации муниципального образования Юрьев-Польский район </w:t>
      </w:r>
      <w:r w:rsidRPr="006F22CF">
        <w:rPr>
          <w:bCs/>
          <w:color w:val="000000"/>
          <w:sz w:val="24"/>
          <w:szCs w:val="24"/>
          <w:lang w:val="en-US" w:eastAsia="ru-RU"/>
        </w:rPr>
        <w:t>YP</w:t>
      </w:r>
      <w:r w:rsidRPr="006F22CF">
        <w:rPr>
          <w:bCs/>
          <w:color w:val="000000"/>
          <w:sz w:val="24"/>
          <w:szCs w:val="24"/>
          <w:lang w:eastAsia="ru-RU"/>
        </w:rPr>
        <w:t>33.avo.ru</w:t>
      </w:r>
    </w:p>
    <w:p w:rsidR="006F22CF" w:rsidRPr="006F22CF" w:rsidRDefault="006F22CF" w:rsidP="006F22CF">
      <w:pPr>
        <w:suppressAutoHyphens w:val="0"/>
        <w:spacing w:line="312" w:lineRule="atLeast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2. Стандарт предоставления муниципальной услуги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2.1.Муниципальная услуга «Запись на обзорные, тематические и интерактивные экскурсии»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2.2.Муниципальную услугу предоставляет: муниципальное бюджетное учреждение культуры «Юрьев-Польский  историко-архитектурный и художественный музей»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2.3.Предоставление муниципальной услуги осуществляется в соответствии со следующими нормативными правовыми актами: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Конституцией Российской Федерации от 12.12.1993;</w:t>
      </w:r>
    </w:p>
    <w:p w:rsidR="006F22CF" w:rsidRPr="006F22CF" w:rsidRDefault="006F22CF" w:rsidP="006F2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Гражданским кодексом Российской Федерации;</w:t>
      </w:r>
    </w:p>
    <w:p w:rsidR="006F22CF" w:rsidRPr="006F22CF" w:rsidRDefault="006F22CF" w:rsidP="006F2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Федеральным  законом от 26.05.1996 № 54-ФЗ «О музейном фонде Российской Федерации и музеях в Российской Федерации» (ред. от  23.02.2011 № 19-ФЗ);</w:t>
      </w:r>
    </w:p>
    <w:p w:rsidR="006F22CF" w:rsidRPr="006F22CF" w:rsidRDefault="006F22CF" w:rsidP="006F2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Федеральным законом от 27.07.2010 № 210-ФЗ (ред. от 06.04.2011) «Об организации предоставления государственных и муниципальных услуг» </w:t>
      </w:r>
    </w:p>
    <w:p w:rsidR="006F22CF" w:rsidRPr="006F22CF" w:rsidRDefault="006F22CF" w:rsidP="006F2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666666"/>
          <w:sz w:val="24"/>
          <w:szCs w:val="24"/>
          <w:lang w:eastAsia="ru-RU"/>
        </w:rPr>
      </w:pPr>
      <w:proofErr w:type="gramStart"/>
      <w:r w:rsidRPr="006F22CF">
        <w:rPr>
          <w:color w:val="000000"/>
          <w:sz w:val="24"/>
          <w:szCs w:val="24"/>
          <w:lang w:eastAsia="ru-RU"/>
        </w:rPr>
        <w:lastRenderedPageBreak/>
        <w:t>(принят ГД ФС РФ 07.07.201</w:t>
      </w:r>
      <w:proofErr w:type="gramEnd"/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Федеральным законом от 06.10.2003 № 131-ФЗ «Об общих принципах - организации местного самоуправления в Российской Федерации;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Федеральным законом от 27.07.2006 № 149-ФЗ «Об информации, информационных технологиях и о защите информации»;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Уставом муниципального бюджетного учреждения культуры «Юрьев-Польский  историко-архитектурный и художественный музей»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настоящим регламентом.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2.4. Конечным результатом муниципальной услуги является запись на обзорные, тематические и интерактивные экскурсии.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2.5. Перечень необходимых документов для получения муниципальной услуги</w:t>
      </w:r>
      <w:r w:rsidRPr="006F22CF">
        <w:rPr>
          <w:color w:val="000000"/>
          <w:sz w:val="24"/>
          <w:szCs w:val="24"/>
          <w:lang w:eastAsia="ru-RU"/>
        </w:rPr>
        <w:t xml:space="preserve">. </w:t>
      </w:r>
    </w:p>
    <w:p w:rsidR="006F22CF" w:rsidRPr="006F22CF" w:rsidRDefault="006F22CF" w:rsidP="006F22CF">
      <w:pPr>
        <w:suppressAutoHyphens w:val="0"/>
        <w:jc w:val="both"/>
        <w:rPr>
          <w:b/>
          <w:color w:val="000000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2.5.1. При обращении получателя муниципальной услуги в письменном виде или по электронной почте документом, необходимым для получения заявителем муниципальной услуги, является заявление с обязательным указанием: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а) наименования учреждения, в которое обращается;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б) фамилии, имени и отчества заявителя, почтового адреса, по которому должен быть направлен ответ – для физических лиц;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в) полного наименования, адреса места нахождения – для юридических лиц;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г) перечень обзорных, тематических и интерактивных экскурсий, на которые заявитель желает записаться;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д) численность экскурсионной группы;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е) желаемая дата и время проведения экскурсии;</w:t>
      </w:r>
    </w:p>
    <w:p w:rsidR="006F22CF" w:rsidRPr="006F22CF" w:rsidRDefault="006F22CF" w:rsidP="006F2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Рекомендуемая форма заявления размещена в приложении № 3 к настоящему Регламенту. Заявление может быть подано как при личном обращении в музей, так и направлено почтовой, телеграфной, факсимильной связью или по электронной  почте. Заявление должно быть написано на русском языке. В тексте заявления не допускается использование сокращений слов и аббревиатур. В заявлении четко указывается фамилия, имя, отчество и место регистрации заявителя. При личном обращении заявителя информация записывается специалистом Музея со слов заявителя в журнале произвольной формы. </w:t>
      </w:r>
    </w:p>
    <w:p w:rsidR="006F22CF" w:rsidRPr="006F22CF" w:rsidRDefault="006F22CF" w:rsidP="006F22CF">
      <w:pPr>
        <w:suppressAutoHyphens w:val="0"/>
        <w:rPr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2.6. Перечень оснований для отказа в приеме документов, необходимых для предоставления муниципальной услуги, перечень оснований для отказа в предоставлении муниципальной услуги</w:t>
      </w: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услуги, отсутствуют.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Основанием для отказа в предоставлении муниципальной услуги являются: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-нахождение заявителя в состоянии алкогольного, наркотического  опьянения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</w:t>
      </w:r>
      <w:proofErr w:type="gramStart"/>
      <w:r w:rsidRPr="006F22CF">
        <w:rPr>
          <w:color w:val="000000"/>
          <w:sz w:val="24"/>
          <w:szCs w:val="24"/>
          <w:lang w:eastAsia="ru-RU"/>
        </w:rPr>
        <w:t>При обращении по предоставлению муниципальной услуги в письменном виде основанием для отказа в предоставлении</w:t>
      </w:r>
      <w:proofErr w:type="gramEnd"/>
      <w:r w:rsidRPr="006F22CF">
        <w:rPr>
          <w:color w:val="000000"/>
          <w:sz w:val="24"/>
          <w:szCs w:val="24"/>
          <w:lang w:eastAsia="ru-RU"/>
        </w:rPr>
        <w:t xml:space="preserve"> услуги является: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- отсутствие сведений о фамилии, имени и отчестве заявителя, почтовом адресе - для физических лиц;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-отсутствие полного наименования, адреса местонахождения – для юридических лиц;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-отсутствие перечня обзорных, тематических и интерактивных экскурсий, на которые заявитель желает записаться; 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-текст письменного заявления не поддаётся прочтению;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-несоответствие обращения содержанию муниципальной услуги;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-отсутствие свободного места в графике экскурсий в желаемый заявителем день и час.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-обращение в дни и часы, в которые Музей закрыт для посещения (согласно приложению №1)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2.7. Сведения о стоимости предоставления муниципальной услуги</w:t>
      </w: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lastRenderedPageBreak/>
        <w:t>Муниципальная услуга предоставляется бесплатно</w:t>
      </w:r>
    </w:p>
    <w:p w:rsidR="006F22CF" w:rsidRPr="006F22CF" w:rsidRDefault="006F22CF" w:rsidP="006F22CF">
      <w:pPr>
        <w:suppressAutoHyphens w:val="0"/>
        <w:jc w:val="both"/>
        <w:rPr>
          <w:bCs/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2.8. Сроки исполнения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Услуга предоставляется в режиме работы Музея: Понедельник-воскресенье с 8.00 до 17.00. Максимальный срок ожидания при подаче запроса о предоставлении муниципальной услуги составляет не более 10 минут. Срок регистрации заявления (письменного обращения) 1 рабочий день.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Информация о порядке предоставления муниципальной услуги может быть получена при непосредственном обращении в Музей, а также по телефону, по электронной почте. 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2.9 Требования к помещениям, в которых предоставляется муниципальная услуга</w:t>
      </w: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Муниципальная услуга предоставляется по адресу: 601800 Владимирская область, город Юрьев-Польский ул. 1 Мая 4. Кабинеты, в которых осуществляется приём заявлений, оборудуются местом для приёма заявителей и заполнения ими требуемых документов. В месте приема заявлений имеется информационный стенд с образцами заполнения документов, перечнем предлагаемых экскурсий, стоимостью услуг для различных категорий посетителей.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2.10. Порядок получения консультаций о предоставлении муниципальной услуги</w:t>
      </w:r>
      <w:r w:rsidRPr="006F22CF">
        <w:rPr>
          <w:color w:val="000000"/>
          <w:sz w:val="24"/>
          <w:szCs w:val="24"/>
          <w:lang w:eastAsia="ru-RU"/>
        </w:rPr>
        <w:t>: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proofErr w:type="gramStart"/>
      <w:r w:rsidRPr="006F22CF">
        <w:rPr>
          <w:color w:val="000000"/>
          <w:sz w:val="24"/>
          <w:szCs w:val="24"/>
          <w:lang w:eastAsia="ru-RU"/>
        </w:rPr>
        <w:t>Информация о процедуре предоставления муниципальной услуги размещается в канцелярии Музея, предоставляется сотрудниками Музея в устной форме (при личном обращении или по телефону 8(49246) 2-28-48,  тел.\факс 8(49246) 2-26-32, либо в письменной форме  на основании письменного обращения получателя (по почте, факсу или по электронной почте).  </w:t>
      </w:r>
      <w:proofErr w:type="gramEnd"/>
    </w:p>
    <w:p w:rsidR="006F22CF" w:rsidRPr="006F22CF" w:rsidRDefault="006F22CF" w:rsidP="006F22CF">
      <w:pPr>
        <w:suppressAutoHyphens w:val="0"/>
        <w:jc w:val="both"/>
        <w:rPr>
          <w:bCs/>
          <w:color w:val="000000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2.11. Показатели доступности и качества муниципальной услуги: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режим работы Музея установлен с учетом потребностей посетителей;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</w:t>
      </w:r>
      <w:r w:rsidRPr="006F22CF">
        <w:rPr>
          <w:color w:val="052635"/>
          <w:sz w:val="24"/>
          <w:szCs w:val="24"/>
          <w:lang w:eastAsia="ru-RU"/>
        </w:rPr>
        <w:t xml:space="preserve">укомплектованность Музея, предоставляющего Муниципальную Услугу, необходимым количеством специалистов;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-сотрудники музея оказывают квалифицированную справочную и консультационную помощь в получении муниципальной услуги;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-материально-техническая база музея позволяет посетителю комфортно и своевременно получать муниципальную услугу;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-услуга доступна любому гражданину РФ или иностранному гражданину.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b/>
          <w:bCs/>
          <w:color w:val="000000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F22CF" w:rsidRPr="006F22CF" w:rsidRDefault="006F22CF" w:rsidP="006F22CF">
      <w:pPr>
        <w:suppressAutoHyphens w:val="0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3.1. Состав и сроки выполнения административных процедур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3.1.1. Предоставление муниципальной услуги включает в себя следующие административные процедуры: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прием устного или письменного обращения о предоставлении муниципальной услуги (срок выполнения процедуры – не более 10 минут);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Рассмотрение письменного обращения и принятие решения (срок выполнения процедуры – не более 2 рабочих дней);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запись на обзорные, тематические и интерактивные экскурсии в специальный журнал  учёта или подготовка уведомления об отказе в записи (срок выполнения процедуры – не более 1 рабочего дня).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информирование заявителя о записи на экскурсию или об отказе  в записи (срок выполнения процедуры – не более 1 рабочего дня).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Блок-схема предоставления муниципальной услуги приведена в приложении № 2 к настоящему Регламенту.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lastRenderedPageBreak/>
        <w:t>3.1.2. В любое время с момента приема устного или письменного обращения заявитель имеет право на получение сведений о прохождении процедур по предоставлению муниципальной услуги по телефону или путем личного обращения в Музей.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3.2. Последовательность административных действий (процедур)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3.2.1. Последовательность административных действий (процедур) при поступлении письменного запроса заявителя  на обзорные, тематические и интерактивные экскурсии посредством почтовой связи или в электронной форме или устного обращения: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-приём и регистрация обращения заявителя. Специалист Музея, ответственный за приём документов устанавливает предмет обращения, проверяет наличие всех необходимых реквизитов и данных предусмотренных п. 2.5. Регламента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-регистрирует заявление, присланное посредством почтовой связи или в электронной форме, или устного обращения  в журнале учёта.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не позднее следующего рабочего дня поступившее заявление передаётся специалисту Музея, ответственному за предоставление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3.2.2. Рассмотрение обращения и принятие решения о возможности предоставления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Заявление рассматривается специалистом, ответственным за предоставление муниципальной услуги. 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На основании изучения (анализа) документов специалист, ответственный за предоставление муниципальной услуги, принимает решение: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о предоставлении услуги;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- об отказе в предоставлении услуги. Решение об отказе принимается, если имеются основание, указанное в п. 2.6. настоящего Регламента.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Срок рассмотрения документов и принятия решения не должен превышать 2 рабочих дня с момента их поступления специалисту, ответственному за предоставление муниципальной услуги.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3.2.3. Запись на обзорные, тематические и интерактивные экскурсии</w:t>
      </w:r>
      <w:proofErr w:type="gramStart"/>
      <w:r w:rsidRPr="006F22CF">
        <w:rPr>
          <w:color w:val="000000"/>
          <w:sz w:val="24"/>
          <w:szCs w:val="24"/>
          <w:lang w:eastAsia="ru-RU"/>
        </w:rPr>
        <w:t xml:space="preserve"> .</w:t>
      </w:r>
      <w:proofErr w:type="gramEnd"/>
      <w:r w:rsidRPr="006F22CF">
        <w:rPr>
          <w:color w:val="000000"/>
          <w:sz w:val="24"/>
          <w:szCs w:val="24"/>
          <w:lang w:eastAsia="ru-RU"/>
        </w:rPr>
        <w:t xml:space="preserve"> Специалист Музея фиксирует запись на экскурсию в журнале регистрации записей на экскурсии. 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Решение об отказе в предоставлении муниципальной услуги оформляется работником Музея в виде сопроводительного письма с указанием причин, послуживших основанием для отказа. Сопроводительное письмо подписывается директором Музея.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3.3. Критерии принятия решений: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3.3.1. Наличие запрашиваемой Услуги;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3.3.2. Предоставление необходимых документов;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3.3.3. Отсутствие оснований для отказа в предоставлении Услуги.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 xml:space="preserve">4. Формы </w:t>
      </w:r>
      <w:proofErr w:type="gramStart"/>
      <w:r w:rsidRPr="006F22CF">
        <w:rPr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6F22CF">
        <w:rPr>
          <w:b/>
          <w:bCs/>
          <w:color w:val="000000"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4.1. Текущий </w:t>
      </w:r>
      <w:proofErr w:type="gramStart"/>
      <w:r w:rsidRPr="006F22CF">
        <w:rPr>
          <w:color w:val="000000"/>
          <w:sz w:val="24"/>
          <w:szCs w:val="24"/>
          <w:lang w:eastAsia="ru-RU"/>
        </w:rPr>
        <w:t>контроль за</w:t>
      </w:r>
      <w:proofErr w:type="gramEnd"/>
      <w:r w:rsidRPr="006F22CF">
        <w:rPr>
          <w:color w:val="000000"/>
          <w:sz w:val="24"/>
          <w:szCs w:val="24"/>
          <w:lang w:eastAsia="ru-RU"/>
        </w:rPr>
        <w:t xml:space="preserve"> предоставлением муниципальной услуги сотрудниками Музея осуществляется директором муниципального бюджетного учреждения культуры «Юрьев-Польский  историко-архитектурный и художественный музей».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4.2. Текущий контроль осуществляется путем проведения проверок. Проверки могут быть плановыми (осуществляться на основании годовых планов работы комитета по культуре администрации муниципального образования Юрьев-Польский район, Музея)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Внеплановая проверка также может проводиться по конкретному обращению получателя услуги. Периодичность плановых проверок – 1 раз в год. Внеплановые проверки проводятся по мере поступления жалоб на действия сотрудников Музея в связи с недобросовестным предоставлением муниципальной услуги.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lastRenderedPageBreak/>
        <w:t>4.3. В случае выявления нарушений прав граждан при предоставлении муниципальной услуги (неправомерном отказе в предоставлении муниципальной услуги)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6F22CF" w:rsidRP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4.4. Персональная ответственность должностных лиц предусмотрена в их должностных инструкциях в соответствии с требованиями законодательства Российской Федерации.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b/>
          <w:bCs/>
          <w:color w:val="000000"/>
          <w:sz w:val="24"/>
          <w:szCs w:val="24"/>
          <w:lang w:eastAsia="ru-RU"/>
        </w:rPr>
      </w:pPr>
      <w:r w:rsidRPr="006F22CF">
        <w:rPr>
          <w:b/>
          <w:bCs/>
          <w:color w:val="000000"/>
          <w:sz w:val="24"/>
          <w:szCs w:val="24"/>
          <w:lang w:eastAsia="ru-RU"/>
        </w:rPr>
        <w:t>5. Досудебный порядок обжалования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 5.1. Заявители имеют право на обжалование действий или бездействий должностных лиц</w:t>
      </w:r>
      <w:r w:rsidRPr="006F22CF">
        <w:rPr>
          <w:color w:val="000000"/>
          <w:sz w:val="24"/>
          <w:szCs w:val="24"/>
          <w:lang w:eastAsia="ru-RU"/>
        </w:rPr>
        <w:t xml:space="preserve"> Музея, предоставляющих муниципальную услугу, в досудебном порядке путем обращения с жалобой на имя  директора Музея, по адресу: г</w:t>
      </w:r>
      <w:proofErr w:type="gramStart"/>
      <w:r w:rsidRPr="006F22CF">
        <w:rPr>
          <w:color w:val="000000"/>
          <w:sz w:val="24"/>
          <w:szCs w:val="24"/>
          <w:lang w:eastAsia="ru-RU"/>
        </w:rPr>
        <w:t>.Ю</w:t>
      </w:r>
      <w:proofErr w:type="gramEnd"/>
      <w:r w:rsidRPr="006F22CF">
        <w:rPr>
          <w:color w:val="000000"/>
          <w:sz w:val="24"/>
          <w:szCs w:val="24"/>
          <w:lang w:eastAsia="ru-RU"/>
        </w:rPr>
        <w:t>рьев-Польский, ул.1 Мая д.4.</w:t>
      </w:r>
    </w:p>
    <w:p w:rsidR="006F22CF" w:rsidRPr="006F22CF" w:rsidRDefault="006F22CF" w:rsidP="006F22CF">
      <w:pPr>
        <w:suppressAutoHyphens w:val="0"/>
        <w:ind w:firstLine="54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Заявители могут обжаловать действия (бездействие) директора Музея председателю комитета по культуре администрации муниципального образования Юрьев-Польский район по адресу: 601800, Владимирская область, </w:t>
      </w:r>
      <w:proofErr w:type="spellStart"/>
      <w:r w:rsidRPr="006F22CF">
        <w:rPr>
          <w:color w:val="000000"/>
          <w:sz w:val="24"/>
          <w:szCs w:val="24"/>
          <w:lang w:eastAsia="ru-RU"/>
        </w:rPr>
        <w:t>г</w:t>
      </w:r>
      <w:proofErr w:type="gramStart"/>
      <w:r w:rsidRPr="006F22CF">
        <w:rPr>
          <w:color w:val="000000"/>
          <w:sz w:val="24"/>
          <w:szCs w:val="24"/>
          <w:lang w:eastAsia="ru-RU"/>
        </w:rPr>
        <w:t>.Ю</w:t>
      </w:r>
      <w:proofErr w:type="gramEnd"/>
      <w:r w:rsidRPr="006F22CF">
        <w:rPr>
          <w:color w:val="000000"/>
          <w:sz w:val="24"/>
          <w:szCs w:val="24"/>
          <w:lang w:eastAsia="ru-RU"/>
        </w:rPr>
        <w:t>рьев-Польский,ул</w:t>
      </w:r>
      <w:proofErr w:type="spellEnd"/>
      <w:r w:rsidRPr="006F22CF">
        <w:rPr>
          <w:color w:val="000000"/>
          <w:sz w:val="24"/>
          <w:szCs w:val="24"/>
          <w:lang w:eastAsia="ru-RU"/>
        </w:rPr>
        <w:t xml:space="preserve">. 1 Мая 72 телефон 8(49246) 2-21-63. Действия (бездействия) председателя комитета по культуре обжалуются путём обращения с жалобой на имя главы Администрации муниципального образования Юрьев-Польский район 601800, Владимирская область, г. Юрьев-Польский, ул. </w:t>
      </w:r>
      <w:proofErr w:type="spellStart"/>
      <w:r w:rsidRPr="006F22CF">
        <w:rPr>
          <w:color w:val="000000"/>
          <w:sz w:val="24"/>
          <w:szCs w:val="24"/>
          <w:lang w:eastAsia="ru-RU"/>
        </w:rPr>
        <w:t>Шибанкова</w:t>
      </w:r>
      <w:proofErr w:type="spellEnd"/>
      <w:r w:rsidRPr="006F22CF">
        <w:rPr>
          <w:color w:val="000000"/>
          <w:sz w:val="24"/>
          <w:szCs w:val="24"/>
          <w:lang w:eastAsia="ru-RU"/>
        </w:rPr>
        <w:t>, д. 33,  телефон: 8(49246) 2-24-45.</w:t>
      </w:r>
    </w:p>
    <w:p w:rsidR="006F22CF" w:rsidRPr="006F22CF" w:rsidRDefault="006F22CF" w:rsidP="006F22CF">
      <w:pPr>
        <w:suppressAutoHyphens w:val="0"/>
        <w:ind w:firstLine="54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 Заявители имеют право на получение информации и документов, необходимых для обоснования и рассмотрения обращения (жалобы) в досудебном порядке.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5.2.</w:t>
      </w:r>
      <w:r w:rsidRPr="006F22CF">
        <w:rPr>
          <w:b/>
          <w:bCs/>
          <w:color w:val="000000"/>
          <w:sz w:val="24"/>
          <w:szCs w:val="24"/>
          <w:lang w:eastAsia="ru-RU"/>
        </w:rPr>
        <w:t xml:space="preserve">  </w:t>
      </w:r>
      <w:r w:rsidRPr="006F22CF">
        <w:rPr>
          <w:bCs/>
          <w:color w:val="000000"/>
          <w:sz w:val="24"/>
          <w:szCs w:val="24"/>
          <w:lang w:eastAsia="ru-RU"/>
        </w:rPr>
        <w:t>Основанием для начала процедуры обжалования действий (бездействий</w:t>
      </w:r>
      <w:r w:rsidRPr="006F22CF">
        <w:rPr>
          <w:color w:val="000000"/>
          <w:sz w:val="24"/>
          <w:szCs w:val="24"/>
          <w:lang w:eastAsia="ru-RU"/>
        </w:rPr>
        <w:t xml:space="preserve">) должностных лиц является поступившая жалоба. </w:t>
      </w:r>
    </w:p>
    <w:p w:rsidR="006F22CF" w:rsidRPr="006F22CF" w:rsidRDefault="006F22CF" w:rsidP="006F22CF">
      <w:pPr>
        <w:suppressAutoHyphens w:val="0"/>
        <w:ind w:firstLine="54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Предметом досудебного (внесудебного) обжалования являются действия или бездействие должностных лиц и специалистов, осуществляющих административные процедуры, решения, принятые в ходе выполнения муниципальной услуги, нарушение положений настоящего административного регламента.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5.3. Заявители имеют право обратиться с жалобой лично или направить письменное обращение (жалобу).</w:t>
      </w:r>
    </w:p>
    <w:p w:rsidR="006F22CF" w:rsidRPr="006F22CF" w:rsidRDefault="006F22CF" w:rsidP="006F22CF">
      <w:pPr>
        <w:suppressAutoHyphens w:val="0"/>
        <w:ind w:firstLine="54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Жалоба рассматривается в течение 3-х дней с момента её регистрации. Если в результате рассмотрения жалобы доводы получателя признаются обоснованными, то принимаются решения о применении мер ответственности к должностным лицам, допустившим нарушение в ходе исполнения муниципальной услуги.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5.4. В рассмотрении жалобы может быть отказано в случае: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1) отсутствия сведений о предмете обжалования;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2) если в письменном обращении не указана фамилия, имя, отчество заявителя или почтовый адрес, по которому должен быть направлен ответ; в данном случае ответ на жалобу не даётся;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3) текст жалобы не поддаётся прочтению, о чем в течение семи дней со дня регистрации жалобы сообщается гражданину, направившему обращение, если его фамилия и почтовый адрес поддаются прочтению;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4) 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о данном решении уведомляется заявитель, направивший жалобу;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5)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 заявителю, направившему обращение, сообщается о невозможности дать ответ по существу поставленного в нём вопроса в связи с недопустимостью разглашения указанных сведений;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6) в тексте жалобы содержатся нецензурные либо оскорбительные выражения, угрозы жизни, здоровью и имуществу должностного лица, а также членов его семьи, при этом лицу, направившему обращение, сообщается о недопустимости злоупотребления правом.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lastRenderedPageBreak/>
        <w:t xml:space="preserve">         Отказ в рассмотрении жалобы по иным основаниям не допускается. В случае отказа в рассмотрении жалобы в ответе заявителю в обязательном порядке должны быть указаны причины этого отказа. </w:t>
      </w:r>
    </w:p>
    <w:p w:rsidR="006F22CF" w:rsidRPr="006F22CF" w:rsidRDefault="006F22CF" w:rsidP="006F22CF">
      <w:pPr>
        <w:suppressAutoHyphens w:val="0"/>
        <w:jc w:val="both"/>
        <w:rPr>
          <w:color w:val="666666"/>
          <w:sz w:val="24"/>
          <w:szCs w:val="24"/>
          <w:lang w:eastAsia="ru-RU"/>
        </w:rPr>
      </w:pPr>
      <w:r w:rsidRPr="006F22CF">
        <w:rPr>
          <w:bCs/>
          <w:color w:val="000000"/>
          <w:sz w:val="24"/>
          <w:szCs w:val="24"/>
          <w:lang w:eastAsia="ru-RU"/>
        </w:rPr>
        <w:t>5.6. Обращение считается рассмотренным, если рассмотрены все поставленные в нем вопросы, приняты необходимые меры и дан письменный ответ.</w:t>
      </w: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  <w:bookmarkStart w:id="0" w:name="_GoBack"/>
      <w:bookmarkEnd w:id="0"/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color w:val="666666"/>
          <w:sz w:val="24"/>
          <w:szCs w:val="24"/>
          <w:lang w:eastAsia="ru-RU"/>
        </w:rPr>
      </w:pPr>
    </w:p>
    <w:p w:rsidR="006F22CF" w:rsidRPr="006E6533" w:rsidRDefault="006F22CF" w:rsidP="006F22CF">
      <w:pPr>
        <w:suppressAutoHyphens w:val="0"/>
        <w:spacing w:after="105"/>
        <w:ind w:left="300" w:right="300"/>
        <w:jc w:val="right"/>
        <w:rPr>
          <w:color w:val="666666"/>
          <w:lang w:eastAsia="ru-RU"/>
        </w:rPr>
      </w:pPr>
      <w:r w:rsidRPr="006E6533">
        <w:rPr>
          <w:b/>
          <w:bCs/>
          <w:color w:val="666666"/>
          <w:lang w:eastAsia="ru-RU"/>
        </w:rPr>
        <w:t>Приложение № 1</w:t>
      </w:r>
    </w:p>
    <w:p w:rsidR="006F22CF" w:rsidRPr="006E6533" w:rsidRDefault="006F22CF" w:rsidP="006F22CF">
      <w:pPr>
        <w:suppressAutoHyphens w:val="0"/>
        <w:spacing w:after="105"/>
        <w:ind w:left="300" w:right="300"/>
        <w:jc w:val="right"/>
        <w:rPr>
          <w:color w:val="666666"/>
          <w:lang w:eastAsia="ru-RU"/>
        </w:rPr>
      </w:pPr>
      <w:r w:rsidRPr="006E6533">
        <w:rPr>
          <w:color w:val="666666"/>
          <w:lang w:eastAsia="ru-RU"/>
        </w:rPr>
        <w:t>к административному регламенту</w:t>
      </w:r>
    </w:p>
    <w:p w:rsidR="006F22CF" w:rsidRPr="006E6533" w:rsidRDefault="006F22CF" w:rsidP="006F22CF">
      <w:pPr>
        <w:suppressAutoHyphens w:val="0"/>
        <w:spacing w:after="105"/>
        <w:ind w:left="300" w:right="300"/>
        <w:jc w:val="right"/>
        <w:rPr>
          <w:color w:val="666666"/>
          <w:lang w:eastAsia="ru-RU"/>
        </w:rPr>
      </w:pPr>
      <w:r w:rsidRPr="006E6533">
        <w:rPr>
          <w:color w:val="666666"/>
          <w:lang w:eastAsia="ru-RU"/>
        </w:rPr>
        <w:t>предоставления муниципальной услуги</w:t>
      </w:r>
    </w:p>
    <w:p w:rsidR="006F22CF" w:rsidRPr="006F22CF" w:rsidRDefault="006F22CF" w:rsidP="006F22CF">
      <w:pPr>
        <w:suppressAutoHyphens w:val="0"/>
        <w:spacing w:after="105"/>
        <w:ind w:left="300" w:right="300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spacing w:after="105"/>
        <w:ind w:left="300" w:right="300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ИНФОРМАЦИЯ О МЕСТЕ НАХОЖДЕНИЯ, СПРАВОЧНЫХ ТЕЛЕФОНАХ И ГРАФИКЕ РАБОТЫ МУНИЦИПАЛЬНОГО БЮДЖЕТНОГО УЧРЕЖДЕНИЯ     «ЮРЬЕВ-ПОЛЬСКИЙ ИСТОРИКО-АРХИТЕКТУРНЫЙ И ХУДОЖЕСТВЕННЫЙ МУЗЕЙ»</w:t>
      </w:r>
    </w:p>
    <w:p w:rsidR="006F22CF" w:rsidRPr="006F22CF" w:rsidRDefault="006F22CF" w:rsidP="006F22CF">
      <w:pPr>
        <w:suppressAutoHyphens w:val="0"/>
        <w:spacing w:after="105"/>
        <w:ind w:left="300" w:right="300"/>
        <w:jc w:val="center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63"/>
        <w:gridCol w:w="2550"/>
        <w:gridCol w:w="2505"/>
        <w:gridCol w:w="2110"/>
      </w:tblGrid>
      <w:tr w:rsidR="006F22CF" w:rsidRPr="006F22CF" w:rsidTr="006F22CF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Наименование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Адрес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местонахождения и электронной почты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График работы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Телефоны</w:t>
            </w:r>
          </w:p>
        </w:tc>
      </w:tr>
      <w:tr w:rsidR="006F22CF" w:rsidRPr="006F22CF" w:rsidTr="006F22CF">
        <w:trPr>
          <w:tblCellSpacing w:w="0" w:type="dxa"/>
        </w:trPr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МБУ «Юрьев-Польский историко-архитектурный и художественный музей»</w:t>
            </w:r>
          </w:p>
        </w:tc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601800 Российская Федерация Владимирская область город Юрьев-Польский, улица 1 Мая 4  </w:t>
            </w:r>
          </w:p>
          <w:p w:rsidR="006F22CF" w:rsidRPr="006F22CF" w:rsidRDefault="006F22CF" w:rsidP="006F22CF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6F22CF">
              <w:rPr>
                <w:sz w:val="24"/>
                <w:szCs w:val="24"/>
                <w:lang w:val="en-US" w:eastAsia="ru-RU"/>
              </w:rPr>
              <w:t>Email yurjev-polskiimuzei@yandex.ru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МБУ « Юрьев-Польский историко-архитектурный и художественный музей»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с 09.00 до 17.00, Понедельник – с 09.00 до 14.30, выходной день – вторник, последняя пятница месяца - санитарный день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8(49246)22632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Директор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8(49246) 22848 сотрудники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 </w:t>
            </w:r>
          </w:p>
          <w:p w:rsidR="006F22CF" w:rsidRPr="006F22CF" w:rsidRDefault="006F22CF" w:rsidP="006F22CF">
            <w:pPr>
              <w:suppressAutoHyphens w:val="0"/>
              <w:spacing w:after="105"/>
              <w:ind w:left="300" w:right="300"/>
              <w:jc w:val="center"/>
              <w:rPr>
                <w:color w:val="666666"/>
                <w:sz w:val="24"/>
                <w:szCs w:val="24"/>
                <w:lang w:eastAsia="ru-RU"/>
              </w:rPr>
            </w:pPr>
            <w:r w:rsidRPr="006F22CF">
              <w:rPr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</w:tbl>
    <w:p w:rsidR="006F22CF" w:rsidRPr="006F22CF" w:rsidRDefault="006F22CF" w:rsidP="006F22CF">
      <w:pPr>
        <w:suppressAutoHyphens w:val="0"/>
        <w:spacing w:after="105"/>
        <w:ind w:left="300" w:right="30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spacing w:after="105"/>
        <w:ind w:left="-1440" w:right="300"/>
        <w:jc w:val="both"/>
        <w:rPr>
          <w:color w:val="666666"/>
          <w:sz w:val="24"/>
          <w:szCs w:val="24"/>
          <w:lang w:eastAsia="ru-RU"/>
        </w:rPr>
      </w:pPr>
      <w:r w:rsidRPr="006F22CF">
        <w:rPr>
          <w:color w:val="666666"/>
          <w:sz w:val="24"/>
          <w:szCs w:val="24"/>
          <w:lang w:eastAsia="ru-RU"/>
        </w:rPr>
        <w:lastRenderedPageBreak/>
        <w:t> </w:t>
      </w:r>
      <w:bookmarkStart w:id="1" w:name="_MON_1423461036"/>
      <w:bookmarkEnd w:id="1"/>
      <w:r w:rsidR="006E6533" w:rsidRPr="006F22CF">
        <w:rPr>
          <w:color w:val="666666"/>
          <w:sz w:val="22"/>
          <w:szCs w:val="22"/>
          <w:lang w:eastAsia="ru-RU"/>
        </w:rPr>
        <w:object w:dxaOrig="11407" w:dyaOrig="1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3pt;height:708.55pt" o:ole="">
            <v:imagedata r:id="rId5" o:title=""/>
          </v:shape>
          <o:OLEObject Type="Embed" ProgID="Word.Document.8" ShapeID="_x0000_i1025" DrawAspect="Content" ObjectID="_1423462842" r:id="rId6">
            <o:FieldCodes>\s</o:FieldCodes>
          </o:OLEObject>
        </w:object>
      </w:r>
    </w:p>
    <w:p w:rsidR="006F22CF" w:rsidRPr="006E6533" w:rsidRDefault="006F22CF" w:rsidP="006F22CF">
      <w:pPr>
        <w:suppressAutoHyphens w:val="0"/>
        <w:autoSpaceDE w:val="0"/>
        <w:autoSpaceDN w:val="0"/>
        <w:adjustRightInd w:val="0"/>
        <w:ind w:left="5529"/>
        <w:jc w:val="both"/>
        <w:outlineLvl w:val="0"/>
        <w:rPr>
          <w:rFonts w:eastAsia="SimSun"/>
          <w:lang w:eastAsia="zh-CN"/>
        </w:rPr>
      </w:pPr>
      <w:r w:rsidRPr="006E6533">
        <w:rPr>
          <w:color w:val="666666"/>
          <w:lang w:eastAsia="ru-RU"/>
        </w:rPr>
        <w:lastRenderedPageBreak/>
        <w:t> </w:t>
      </w:r>
      <w:r w:rsidR="006E6533" w:rsidRPr="006E6533">
        <w:rPr>
          <w:color w:val="666666"/>
          <w:lang w:eastAsia="ru-RU"/>
        </w:rPr>
        <w:t>П</w:t>
      </w:r>
      <w:r w:rsidRPr="006E6533">
        <w:rPr>
          <w:rFonts w:eastAsia="SimSun"/>
          <w:lang w:eastAsia="zh-CN"/>
        </w:rPr>
        <w:t>риложение №3</w:t>
      </w:r>
    </w:p>
    <w:p w:rsidR="006F22CF" w:rsidRPr="006E6533" w:rsidRDefault="006F22CF" w:rsidP="006F22CF">
      <w:pPr>
        <w:suppressAutoHyphens w:val="0"/>
        <w:autoSpaceDE w:val="0"/>
        <w:autoSpaceDN w:val="0"/>
        <w:adjustRightInd w:val="0"/>
        <w:ind w:left="5529"/>
        <w:jc w:val="both"/>
        <w:outlineLvl w:val="0"/>
        <w:rPr>
          <w:rFonts w:eastAsia="SimSun"/>
          <w:lang w:eastAsia="zh-CN"/>
        </w:rPr>
      </w:pPr>
      <w:r w:rsidRPr="006E6533">
        <w:rPr>
          <w:rFonts w:eastAsia="SimSun"/>
          <w:lang w:eastAsia="zh-CN"/>
        </w:rPr>
        <w:t xml:space="preserve">к Административному регламенту </w:t>
      </w:r>
    </w:p>
    <w:p w:rsidR="006F22CF" w:rsidRPr="006E6533" w:rsidRDefault="006F22CF" w:rsidP="006F22CF">
      <w:pPr>
        <w:suppressAutoHyphens w:val="0"/>
        <w:autoSpaceDE w:val="0"/>
        <w:autoSpaceDN w:val="0"/>
        <w:adjustRightInd w:val="0"/>
        <w:ind w:left="5529"/>
        <w:jc w:val="both"/>
        <w:outlineLvl w:val="0"/>
        <w:rPr>
          <w:rFonts w:eastAsia="SimSun"/>
          <w:lang w:eastAsia="zh-CN"/>
        </w:rPr>
      </w:pPr>
      <w:r w:rsidRPr="006E6533">
        <w:rPr>
          <w:rFonts w:eastAsia="SimSun"/>
          <w:lang w:eastAsia="zh-CN"/>
        </w:rPr>
        <w:t xml:space="preserve">по предоставлению муниципальной услуги </w:t>
      </w:r>
      <w:r w:rsidRPr="006E6533">
        <w:rPr>
          <w:lang w:eastAsia="ru-RU"/>
        </w:rPr>
        <w:t>«Запись на обзорные, тематические и интерактивные экскурсии»</w:t>
      </w:r>
    </w:p>
    <w:p w:rsidR="006F22CF" w:rsidRPr="006F22CF" w:rsidRDefault="006F22CF" w:rsidP="006F22CF">
      <w:pPr>
        <w:suppressAutoHyphens w:val="0"/>
        <w:ind w:left="4678"/>
        <w:rPr>
          <w:b/>
          <w:sz w:val="24"/>
          <w:szCs w:val="24"/>
          <w:lang w:eastAsia="en-US"/>
        </w:rPr>
      </w:pPr>
    </w:p>
    <w:p w:rsidR="006F22CF" w:rsidRPr="006F22CF" w:rsidRDefault="006F22CF" w:rsidP="006F22CF">
      <w:pPr>
        <w:suppressAutoHyphens w:val="0"/>
        <w:ind w:left="4678"/>
        <w:rPr>
          <w:b/>
          <w:sz w:val="24"/>
          <w:szCs w:val="24"/>
          <w:lang w:eastAsia="ru-RU"/>
        </w:rPr>
      </w:pPr>
      <w:r w:rsidRPr="006F22CF">
        <w:rPr>
          <w:b/>
          <w:sz w:val="24"/>
          <w:szCs w:val="24"/>
          <w:lang w:eastAsia="ru-RU"/>
        </w:rPr>
        <w:t>Директору МБУК «Юрьев-Польский историко-архитектурный и художественный музей»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Ф.И.О. заявителя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Почтовый адрес: 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Адрес электронной почты (при наличии):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Контактный телефон (при наличии):</w:t>
      </w:r>
    </w:p>
    <w:p w:rsidR="006F22CF" w:rsidRPr="006F22CF" w:rsidRDefault="006F22CF" w:rsidP="006F22CF">
      <w:pPr>
        <w:suppressAutoHyphens w:val="0"/>
        <w:ind w:left="4678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</w:t>
      </w:r>
    </w:p>
    <w:p w:rsidR="006F22CF" w:rsidRPr="006F22CF" w:rsidRDefault="006F22CF" w:rsidP="006F22CF">
      <w:pPr>
        <w:suppressAutoHyphens w:val="0"/>
        <w:jc w:val="center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F22CF">
        <w:rPr>
          <w:b/>
          <w:sz w:val="24"/>
          <w:szCs w:val="24"/>
          <w:lang w:eastAsia="ru-RU"/>
        </w:rPr>
        <w:t>Заявление.</w:t>
      </w:r>
    </w:p>
    <w:p w:rsidR="006F22CF" w:rsidRPr="006F22CF" w:rsidRDefault="006F22CF" w:rsidP="006F22CF">
      <w:pPr>
        <w:suppressAutoHyphens w:val="0"/>
        <w:jc w:val="center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ab/>
        <w:t>Прошу Вас записать меня (группу лиц) на (обзорную, тематическую) экскурсию _________________________________________________________________________________________________________________________________,</w:t>
      </w:r>
    </w:p>
    <w:p w:rsidR="006F22CF" w:rsidRPr="006F22CF" w:rsidRDefault="006F22CF" w:rsidP="006F22CF">
      <w:pPr>
        <w:suppressAutoHyphens w:val="0"/>
        <w:jc w:val="center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( указываются  экспозиции или программы, занятия, лекции, мероприятия)</w:t>
      </w: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Если потребители услуги относятся к льготным категориям посетителей, то прилагаются списки экскурсантов и документы, подтверждающие льготный статус.</w:t>
      </w: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Информацию о результате рассмотрения заявления прошу предоставить следующим образом (</w:t>
      </w:r>
      <w:proofErr w:type="gramStart"/>
      <w:r w:rsidRPr="006F22CF">
        <w:rPr>
          <w:sz w:val="24"/>
          <w:szCs w:val="24"/>
          <w:lang w:eastAsia="ru-RU"/>
        </w:rPr>
        <w:t>нужное</w:t>
      </w:r>
      <w:proofErr w:type="gramEnd"/>
      <w:r w:rsidRPr="006F22CF">
        <w:rPr>
          <w:sz w:val="24"/>
          <w:szCs w:val="24"/>
          <w:lang w:eastAsia="ru-RU"/>
        </w:rPr>
        <w:t xml:space="preserve"> подчеркнуть):</w:t>
      </w: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 выслать по указанному в заявлении адресу;</w:t>
      </w: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-передать по электронной почте;</w:t>
      </w:r>
    </w:p>
    <w:p w:rsidR="006F22CF" w:rsidRPr="006F22CF" w:rsidRDefault="006F22CF" w:rsidP="006F22CF">
      <w:pPr>
        <w:suppressAutoHyphens w:val="0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-получу лично в руки.</w:t>
      </w: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 xml:space="preserve">Примечание: </w:t>
      </w: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_________________________________________________________________.</w:t>
      </w: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>Подпись заявителя</w:t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  <w:t>________________ /________________/</w:t>
      </w: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  <w:t>Ф.И.О. заявителя</w:t>
      </w: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</w:r>
      <w:r w:rsidRPr="006F22CF">
        <w:rPr>
          <w:sz w:val="24"/>
          <w:szCs w:val="24"/>
          <w:lang w:eastAsia="ru-RU"/>
        </w:rPr>
        <w:tab/>
        <w:t>«_____» _________________ 20___ г.</w:t>
      </w: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sz w:val="24"/>
          <w:szCs w:val="24"/>
          <w:lang w:eastAsia="ru-RU"/>
        </w:rPr>
      </w:pPr>
    </w:p>
    <w:p w:rsidR="007255CE" w:rsidRDefault="007255CE" w:rsidP="006F22CF">
      <w:pPr>
        <w:suppressAutoHyphens w:val="0"/>
        <w:jc w:val="right"/>
        <w:rPr>
          <w:color w:val="000000"/>
          <w:lang w:eastAsia="ru-RU"/>
        </w:rPr>
      </w:pPr>
    </w:p>
    <w:p w:rsidR="007255CE" w:rsidRDefault="007255CE" w:rsidP="006F22CF">
      <w:pPr>
        <w:suppressAutoHyphens w:val="0"/>
        <w:jc w:val="right"/>
        <w:rPr>
          <w:color w:val="000000"/>
          <w:lang w:eastAsia="ru-RU"/>
        </w:rPr>
      </w:pPr>
    </w:p>
    <w:p w:rsidR="007255CE" w:rsidRDefault="007255CE" w:rsidP="006F22CF">
      <w:pPr>
        <w:suppressAutoHyphens w:val="0"/>
        <w:jc w:val="right"/>
        <w:rPr>
          <w:color w:val="000000"/>
          <w:lang w:eastAsia="ru-RU"/>
        </w:rPr>
      </w:pPr>
    </w:p>
    <w:p w:rsidR="006F22CF" w:rsidRPr="006E6533" w:rsidRDefault="006F22CF" w:rsidP="006F22CF">
      <w:pPr>
        <w:suppressAutoHyphens w:val="0"/>
        <w:jc w:val="right"/>
        <w:rPr>
          <w:color w:val="445864"/>
          <w:lang w:eastAsia="ru-RU"/>
        </w:rPr>
      </w:pPr>
      <w:r w:rsidRPr="006E6533">
        <w:rPr>
          <w:color w:val="000000"/>
          <w:lang w:eastAsia="ru-RU"/>
        </w:rPr>
        <w:lastRenderedPageBreak/>
        <w:t>ПРИЛОЖЕНИЕ №4</w:t>
      </w:r>
    </w:p>
    <w:p w:rsidR="006F22CF" w:rsidRPr="006E6533" w:rsidRDefault="006F22CF" w:rsidP="006F22CF">
      <w:pPr>
        <w:suppressAutoHyphens w:val="0"/>
        <w:jc w:val="right"/>
        <w:rPr>
          <w:color w:val="000000"/>
          <w:lang w:eastAsia="ru-RU"/>
        </w:rPr>
      </w:pPr>
      <w:r w:rsidRPr="006E6533">
        <w:rPr>
          <w:color w:val="000000"/>
          <w:lang w:eastAsia="ru-RU"/>
        </w:rPr>
        <w:t xml:space="preserve">к административному регламенту </w:t>
      </w:r>
    </w:p>
    <w:p w:rsidR="006F22CF" w:rsidRPr="006E6533" w:rsidRDefault="006F22CF" w:rsidP="006F22CF">
      <w:pPr>
        <w:suppressAutoHyphens w:val="0"/>
        <w:jc w:val="right"/>
        <w:rPr>
          <w:color w:val="000000"/>
          <w:lang w:eastAsia="ru-RU"/>
        </w:rPr>
      </w:pPr>
      <w:r w:rsidRPr="006E6533">
        <w:rPr>
          <w:color w:val="000000"/>
          <w:lang w:eastAsia="ru-RU"/>
        </w:rPr>
        <w:t xml:space="preserve">предоставления муниципальной услуги </w:t>
      </w:r>
    </w:p>
    <w:p w:rsidR="006F22CF" w:rsidRPr="006E6533" w:rsidRDefault="006F22CF" w:rsidP="006F22CF">
      <w:pPr>
        <w:suppressAutoHyphens w:val="0"/>
        <w:jc w:val="right"/>
        <w:rPr>
          <w:color w:val="445864"/>
          <w:lang w:eastAsia="ru-RU"/>
        </w:rPr>
      </w:pPr>
      <w:r w:rsidRPr="006E6533">
        <w:rPr>
          <w:color w:val="000000"/>
          <w:lang w:eastAsia="ru-RU"/>
        </w:rPr>
        <w:t>«Запись на обзорные, тематические и интерактивные экскурсии»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219"/>
        <w:gridCol w:w="284"/>
        <w:gridCol w:w="5211"/>
      </w:tblGrid>
      <w:tr w:rsidR="006E6533" w:rsidTr="006E6533">
        <w:tc>
          <w:tcPr>
            <w:tcW w:w="4219" w:type="dxa"/>
          </w:tcPr>
          <w:p w:rsidR="006E6533" w:rsidRDefault="006E6533" w:rsidP="006F22CF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место для штампа</w:t>
            </w:r>
          </w:p>
        </w:tc>
        <w:tc>
          <w:tcPr>
            <w:tcW w:w="284" w:type="dxa"/>
          </w:tcPr>
          <w:p w:rsidR="006E6533" w:rsidRDefault="006E6533" w:rsidP="006F22CF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Руководителю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____________________________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наименование юридического, физического лица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____________________________________</w:t>
            </w:r>
          </w:p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адрес</w:t>
            </w:r>
          </w:p>
          <w:p w:rsidR="006E6533" w:rsidRDefault="006E6533" w:rsidP="006F22CF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</w:p>
        </w:tc>
      </w:tr>
    </w:tbl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УВЕДОМЛЕНИЕ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об отказе _______________________________________________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На Ваш запрос администрация: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(место нахождения объекта)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 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не представляется возможным, поскольку _____________________________________________________________________</w:t>
      </w:r>
    </w:p>
    <w:p w:rsidR="006F22CF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(указывается причина)</w:t>
      </w:r>
    </w:p>
    <w:p w:rsidR="006E6533" w:rsidRDefault="006E6533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928"/>
        <w:gridCol w:w="1984"/>
        <w:gridCol w:w="2802"/>
      </w:tblGrid>
      <w:tr w:rsidR="006E6533" w:rsidTr="006E6533">
        <w:tc>
          <w:tcPr>
            <w:tcW w:w="4928" w:type="dxa"/>
          </w:tcPr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_________________________________</w:t>
            </w:r>
          </w:p>
          <w:p w:rsidR="006E6533" w:rsidRDefault="006E6533" w:rsidP="006E6533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(должность лица, подписавшего сообщение)</w:t>
            </w:r>
          </w:p>
        </w:tc>
        <w:tc>
          <w:tcPr>
            <w:tcW w:w="1984" w:type="dxa"/>
          </w:tcPr>
          <w:p w:rsidR="006E6533" w:rsidRDefault="006E6533" w:rsidP="006F22CF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 (подпись)</w:t>
            </w:r>
          </w:p>
        </w:tc>
        <w:tc>
          <w:tcPr>
            <w:tcW w:w="2802" w:type="dxa"/>
          </w:tcPr>
          <w:p w:rsidR="006E6533" w:rsidRPr="006F22CF" w:rsidRDefault="006E6533" w:rsidP="006E6533">
            <w:pPr>
              <w:suppressAutoHyphens w:val="0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_________________</w:t>
            </w:r>
          </w:p>
          <w:p w:rsidR="006E6533" w:rsidRDefault="006E6533" w:rsidP="006E6533">
            <w:pPr>
              <w:suppressAutoHyphens w:val="0"/>
              <w:jc w:val="both"/>
              <w:rPr>
                <w:color w:val="445864"/>
                <w:sz w:val="24"/>
                <w:szCs w:val="24"/>
                <w:lang w:eastAsia="ru-RU"/>
              </w:rPr>
            </w:pPr>
            <w:r w:rsidRPr="006F22CF">
              <w:rPr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E6533" w:rsidRPr="006F22CF" w:rsidRDefault="006E6533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М.П.</w:t>
      </w:r>
    </w:p>
    <w:p w:rsidR="006E6533" w:rsidRDefault="006F22CF" w:rsidP="006F22CF">
      <w:pPr>
        <w:suppressAutoHyphens w:val="0"/>
        <w:jc w:val="both"/>
        <w:rPr>
          <w:color w:val="000000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 xml:space="preserve">Ф.И.О. исполнителя        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  <w:r w:rsidRPr="006F22CF">
        <w:rPr>
          <w:color w:val="000000"/>
          <w:sz w:val="24"/>
          <w:szCs w:val="24"/>
          <w:lang w:eastAsia="ru-RU"/>
        </w:rPr>
        <w:t>Телефон</w:t>
      </w:r>
    </w:p>
    <w:p w:rsidR="006F22CF" w:rsidRPr="006F22CF" w:rsidRDefault="006F22CF" w:rsidP="006F22CF">
      <w:pPr>
        <w:suppressAutoHyphens w:val="0"/>
        <w:jc w:val="both"/>
        <w:rPr>
          <w:color w:val="445864"/>
          <w:sz w:val="24"/>
          <w:szCs w:val="24"/>
          <w:lang w:eastAsia="ru-RU"/>
        </w:rPr>
      </w:pPr>
    </w:p>
    <w:p w:rsidR="005D4D22" w:rsidRDefault="005D4D22" w:rsidP="005D4D22">
      <w:pPr>
        <w:spacing w:after="120"/>
        <w:rPr>
          <w:sz w:val="28"/>
          <w:szCs w:val="28"/>
        </w:rPr>
      </w:pPr>
    </w:p>
    <w:p w:rsidR="005D4D22" w:rsidRDefault="005D4D22" w:rsidP="005D4D22">
      <w:pPr>
        <w:spacing w:after="120"/>
        <w:rPr>
          <w:sz w:val="28"/>
          <w:szCs w:val="28"/>
        </w:rPr>
      </w:pPr>
    </w:p>
    <w:p w:rsidR="00CD5680" w:rsidRDefault="00CD5680"/>
    <w:sectPr w:rsidR="00CD5680" w:rsidSect="00301EB3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599"/>
    <w:multiLevelType w:val="hybridMultilevel"/>
    <w:tmpl w:val="151E8FD4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635"/>
    <w:multiLevelType w:val="hybridMultilevel"/>
    <w:tmpl w:val="BB2868B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75985"/>
    <w:multiLevelType w:val="hybridMultilevel"/>
    <w:tmpl w:val="09EC116E"/>
    <w:lvl w:ilvl="0" w:tplc="AEA224A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B16C56"/>
    <w:multiLevelType w:val="multilevel"/>
    <w:tmpl w:val="CB0044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8F54E48"/>
    <w:multiLevelType w:val="hybridMultilevel"/>
    <w:tmpl w:val="D332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719C7"/>
    <w:multiLevelType w:val="hybridMultilevel"/>
    <w:tmpl w:val="05B89ECA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0205DD"/>
    <w:multiLevelType w:val="multilevel"/>
    <w:tmpl w:val="B3D80BFE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2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7">
    <w:nsid w:val="0C827A2B"/>
    <w:multiLevelType w:val="hybridMultilevel"/>
    <w:tmpl w:val="2AA8E9A6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C750C"/>
    <w:multiLevelType w:val="multilevel"/>
    <w:tmpl w:val="EB3840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9161946"/>
    <w:multiLevelType w:val="hybridMultilevel"/>
    <w:tmpl w:val="4A6EDB34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26509"/>
    <w:multiLevelType w:val="hybridMultilevel"/>
    <w:tmpl w:val="6F323FE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305DE"/>
    <w:multiLevelType w:val="hybridMultilevel"/>
    <w:tmpl w:val="AF667B2C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F032D"/>
    <w:multiLevelType w:val="hybridMultilevel"/>
    <w:tmpl w:val="D9F8BCE2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CC23BA"/>
    <w:multiLevelType w:val="hybridMultilevel"/>
    <w:tmpl w:val="96BE7C7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54966"/>
    <w:multiLevelType w:val="multilevel"/>
    <w:tmpl w:val="278A2A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41AC3155"/>
    <w:multiLevelType w:val="hybridMultilevel"/>
    <w:tmpl w:val="9EAA74C0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D78A5"/>
    <w:multiLevelType w:val="hybridMultilevel"/>
    <w:tmpl w:val="24F6742A"/>
    <w:lvl w:ilvl="0" w:tplc="39A4C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02B89"/>
    <w:multiLevelType w:val="hybridMultilevel"/>
    <w:tmpl w:val="E12846BA"/>
    <w:lvl w:ilvl="0" w:tplc="B01CAF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C379F4"/>
    <w:multiLevelType w:val="multilevel"/>
    <w:tmpl w:val="978EB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5D9B3F6C"/>
    <w:multiLevelType w:val="hybridMultilevel"/>
    <w:tmpl w:val="34B0979A"/>
    <w:lvl w:ilvl="0" w:tplc="F3968412">
      <w:start w:val="1"/>
      <w:numFmt w:val="bullet"/>
      <w:lvlText w:val="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66C0A"/>
    <w:multiLevelType w:val="hybridMultilevel"/>
    <w:tmpl w:val="1D968B7E"/>
    <w:lvl w:ilvl="0" w:tplc="C338B672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692444E6"/>
    <w:multiLevelType w:val="hybridMultilevel"/>
    <w:tmpl w:val="EAFC4718"/>
    <w:lvl w:ilvl="0" w:tplc="D61C873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2D4E7C"/>
    <w:multiLevelType w:val="hybridMultilevel"/>
    <w:tmpl w:val="40ECF1E4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E0AB7"/>
    <w:multiLevelType w:val="hybridMultilevel"/>
    <w:tmpl w:val="F348A7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736FA1"/>
    <w:multiLevelType w:val="hybridMultilevel"/>
    <w:tmpl w:val="A1888F4E"/>
    <w:lvl w:ilvl="0" w:tplc="B01CAFFE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443A45"/>
    <w:multiLevelType w:val="hybridMultilevel"/>
    <w:tmpl w:val="707A8BC0"/>
    <w:lvl w:ilvl="0" w:tplc="D61C8738">
      <w:start w:val="1"/>
      <w:numFmt w:val="bullet"/>
      <w:lvlText w:val="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402DF"/>
    <w:multiLevelType w:val="hybridMultilevel"/>
    <w:tmpl w:val="AA6216FC"/>
    <w:lvl w:ilvl="0" w:tplc="31224574">
      <w:start w:val="1"/>
      <w:numFmt w:val="bullet"/>
      <w:lvlText w:val="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E1CB7"/>
    <w:multiLevelType w:val="hybridMultilevel"/>
    <w:tmpl w:val="7D98A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5"/>
  </w:num>
  <w:num w:numId="4">
    <w:abstractNumId w:val="9"/>
  </w:num>
  <w:num w:numId="5">
    <w:abstractNumId w:val="22"/>
  </w:num>
  <w:num w:numId="6">
    <w:abstractNumId w:val="24"/>
  </w:num>
  <w:num w:numId="7">
    <w:abstractNumId w:val="6"/>
  </w:num>
  <w:num w:numId="8">
    <w:abstractNumId w:val="18"/>
  </w:num>
  <w:num w:numId="9">
    <w:abstractNumId w:val="16"/>
  </w:num>
  <w:num w:numId="10">
    <w:abstractNumId w:val="2"/>
  </w:num>
  <w:num w:numId="11">
    <w:abstractNumId w:val="26"/>
  </w:num>
  <w:num w:numId="12">
    <w:abstractNumId w:val="19"/>
  </w:num>
  <w:num w:numId="13">
    <w:abstractNumId w:val="7"/>
  </w:num>
  <w:num w:numId="14">
    <w:abstractNumId w:val="23"/>
  </w:num>
  <w:num w:numId="15">
    <w:abstractNumId w:val="11"/>
  </w:num>
  <w:num w:numId="16">
    <w:abstractNumId w:val="13"/>
  </w:num>
  <w:num w:numId="17">
    <w:abstractNumId w:val="12"/>
  </w:num>
  <w:num w:numId="18">
    <w:abstractNumId w:val="10"/>
  </w:num>
  <w:num w:numId="19">
    <w:abstractNumId w:val="1"/>
  </w:num>
  <w:num w:numId="20">
    <w:abstractNumId w:val="17"/>
  </w:num>
  <w:num w:numId="21">
    <w:abstractNumId w:val="4"/>
  </w:num>
  <w:num w:numId="22">
    <w:abstractNumId w:val="21"/>
  </w:num>
  <w:num w:numId="23">
    <w:abstractNumId w:val="0"/>
  </w:num>
  <w:num w:numId="24">
    <w:abstractNumId w:val="15"/>
  </w:num>
  <w:num w:numId="25">
    <w:abstractNumId w:val="27"/>
  </w:num>
  <w:num w:numId="26">
    <w:abstractNumId w:val="3"/>
  </w:num>
  <w:num w:numId="27">
    <w:abstractNumId w:val="14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301EB3"/>
    <w:rsid w:val="002238CB"/>
    <w:rsid w:val="00301EB3"/>
    <w:rsid w:val="00326D06"/>
    <w:rsid w:val="005D4D22"/>
    <w:rsid w:val="006E6533"/>
    <w:rsid w:val="006E787C"/>
    <w:rsid w:val="006F22CF"/>
    <w:rsid w:val="007255CE"/>
    <w:rsid w:val="009E58D7"/>
    <w:rsid w:val="00BB3BB4"/>
    <w:rsid w:val="00CD5680"/>
    <w:rsid w:val="00F04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  <w:lang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B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301EB3"/>
    <w:pPr>
      <w:spacing w:before="240" w:after="360"/>
      <w:jc w:val="center"/>
    </w:pPr>
    <w:rPr>
      <w:b/>
      <w:color w:val="0000FF"/>
      <w:sz w:val="36"/>
    </w:rPr>
  </w:style>
  <w:style w:type="numbering" w:customStyle="1" w:styleId="10">
    <w:name w:val="Нет списка1"/>
    <w:next w:val="a2"/>
    <w:uiPriority w:val="99"/>
    <w:semiHidden/>
    <w:unhideWhenUsed/>
    <w:rsid w:val="006F22CF"/>
  </w:style>
  <w:style w:type="paragraph" w:customStyle="1" w:styleId="Default">
    <w:name w:val="Default"/>
    <w:rsid w:val="006F22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character" w:styleId="a3">
    <w:name w:val="Hyperlink"/>
    <w:uiPriority w:val="99"/>
    <w:unhideWhenUsed/>
    <w:rsid w:val="006F22CF"/>
    <w:rPr>
      <w:color w:val="0000FF"/>
      <w:u w:val="single"/>
    </w:rPr>
  </w:style>
  <w:style w:type="table" w:styleId="a4">
    <w:name w:val="Table Grid"/>
    <w:basedOn w:val="a1"/>
    <w:uiPriority w:val="59"/>
    <w:rsid w:val="006F22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F22CF"/>
    <w:pPr>
      <w:suppressAutoHyphens w:val="0"/>
      <w:spacing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F22CF"/>
    <w:pPr>
      <w:suppressAutoHyphens w:val="0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F22CF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ConsPlusNormal">
    <w:name w:val="ConsPlusNormal"/>
    <w:rsid w:val="006F22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3149</Words>
  <Characters>17952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IVC_GENERAL_ADMIN</cp:lastModifiedBy>
  <cp:revision>3</cp:revision>
  <dcterms:created xsi:type="dcterms:W3CDTF">2013-02-27T05:33:00Z</dcterms:created>
  <dcterms:modified xsi:type="dcterms:W3CDTF">2013-02-27T05:34:00Z</dcterms:modified>
</cp:coreProperties>
</file>