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7B" w:rsidRPr="00C2107B" w:rsidRDefault="00C2107B" w:rsidP="00C2107B">
      <w:pPr>
        <w:spacing w:after="240"/>
        <w:jc w:val="center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Цены (тарифы)</w:t>
      </w:r>
    </w:p>
    <w:p w:rsidR="00C2107B" w:rsidRPr="00C2107B" w:rsidRDefault="00C2107B" w:rsidP="00C2107B">
      <w:pPr>
        <w:spacing w:after="240"/>
        <w:jc w:val="center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 xml:space="preserve">на электрическую энергию для населения и </w:t>
      </w:r>
      <w:proofErr w:type="gramStart"/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приравненным</w:t>
      </w:r>
      <w:proofErr w:type="gramEnd"/>
    </w:p>
    <w:p w:rsidR="00C2107B" w:rsidRPr="00C2107B" w:rsidRDefault="00C2107B" w:rsidP="00C2107B">
      <w:pPr>
        <w:spacing w:after="240"/>
        <w:jc w:val="center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к нему категориям потребителей на 2017 год.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9"/>
        <w:gridCol w:w="2202"/>
        <w:gridCol w:w="1227"/>
        <w:gridCol w:w="1309"/>
        <w:gridCol w:w="1345"/>
        <w:gridCol w:w="1303"/>
        <w:gridCol w:w="1448"/>
      </w:tblGrid>
      <w:tr w:rsidR="00C2107B" w:rsidRPr="00C2107B" w:rsidTr="00C2107B">
        <w:tc>
          <w:tcPr>
            <w:tcW w:w="134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Владимирская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область</w:t>
            </w:r>
            <w:proofErr w:type="spellEnd"/>
          </w:p>
        </w:tc>
      </w:tr>
      <w:tr w:rsidR="00C2107B" w:rsidRPr="00C2107B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Единица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измерения</w:t>
            </w:r>
            <w:proofErr w:type="spellEnd"/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В пределах социальной нормы потребления &lt;4&gt;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Сверх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социальной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нормы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потребления</w:t>
            </w:r>
            <w:proofErr w:type="spellEnd"/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с 01.01.2017</w:t>
            </w:r>
          </w:p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30.06.2017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с 01.07.2017</w:t>
            </w:r>
          </w:p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31.12.2017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с 01.01.2017</w:t>
            </w:r>
          </w:p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30.06.2017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с 01.07.2017</w:t>
            </w:r>
          </w:p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31.12.2017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Цена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(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Цена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(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Цена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(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Цена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(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)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7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Население и приравненные к нему, за исключением населения и потребителей, указанных в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hyperlink r:id="rId4" w:anchor="Par78" w:history="1">
              <w:r w:rsidRPr="00C2107B">
                <w:rPr>
                  <w:rFonts w:ascii="Tahoma" w:hAnsi="Tahoma" w:cs="Tahoma"/>
                  <w:color w:val="1E478B"/>
                  <w:sz w:val="21"/>
                  <w:szCs w:val="21"/>
                  <w:lang w:val="ru-RU" w:eastAsia="en-GB"/>
                </w:rPr>
                <w:t>пунктах 2</w:t>
              </w:r>
            </w:hyperlink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и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hyperlink r:id="rId5" w:anchor="Par124" w:history="1">
              <w:r w:rsidRPr="00C2107B">
                <w:rPr>
                  <w:rFonts w:ascii="Tahoma" w:hAnsi="Tahoma" w:cs="Tahoma"/>
                  <w:color w:val="1E478B"/>
                  <w:sz w:val="21"/>
                  <w:szCs w:val="21"/>
                  <w:lang w:val="ru-RU" w:eastAsia="en-GB"/>
                </w:rPr>
                <w:t>3</w:t>
              </w:r>
            </w:hyperlink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(тарифы указываются с учетом НДС):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наймодатели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Гарантирующие поставщики,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энергосбытовые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энергоснабжающие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hyperlink r:id="rId6" w:history="1">
              <w:r w:rsidRPr="00C2107B">
                <w:rPr>
                  <w:rFonts w:ascii="Tahoma" w:hAnsi="Tahoma" w:cs="Tahoma"/>
                  <w:color w:val="1E478B"/>
                  <w:sz w:val="21"/>
                  <w:szCs w:val="21"/>
                  <w:lang w:val="ru-RU" w:eastAsia="en-GB"/>
                </w:rPr>
                <w:t>&lt;2&gt;</w:t>
              </w:r>
            </w:hyperlink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.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lastRenderedPageBreak/>
              <w:t> 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lastRenderedPageBreak/>
              <w:t>1.1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4,80</w:t>
            </w:r>
          </w:p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4,99</w:t>
            </w:r>
          </w:p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1.2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двум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Дневная зона (пиковая и полупиковая)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5,52</w:t>
            </w:r>
          </w:p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5,74</w:t>
            </w:r>
          </w:p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3,15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1.3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трем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6,24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6,49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Полупиковая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4,99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3,15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bookmarkStart w:id="0" w:name="Par78"/>
            <w:bookmarkEnd w:id="0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наймодатели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&lt;3&gt;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Гарантирующие поставщики,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энергосбытовые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энергоснабжающие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hyperlink r:id="rId7" w:history="1">
              <w:r w:rsidRPr="00C2107B">
                <w:rPr>
                  <w:rFonts w:ascii="Tahoma" w:hAnsi="Tahoma" w:cs="Tahoma"/>
                  <w:color w:val="1E478B"/>
                  <w:sz w:val="21"/>
                  <w:szCs w:val="21"/>
                  <w:lang w:val="ru-RU" w:eastAsia="en-GB"/>
                </w:rPr>
                <w:t>&lt;2&gt;</w:t>
              </w:r>
            </w:hyperlink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.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3,49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2.2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двум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Дневная зона (пиковая и полупиковая)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3,39</w:t>
            </w:r>
          </w:p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3,86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4,01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2,21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2.3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трем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4,54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Полупиковая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3,49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2,21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bookmarkStart w:id="1" w:name="Par124"/>
            <w:bookmarkEnd w:id="1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наймодатели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&lt;3&gt;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Гарантирующие поставщики,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энергосбытовые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энергоснабжающие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hyperlink r:id="rId8" w:history="1">
              <w:r w:rsidRPr="00C2107B">
                <w:rPr>
                  <w:rFonts w:ascii="Tahoma" w:hAnsi="Tahoma" w:cs="Tahoma"/>
                  <w:color w:val="1E478B"/>
                  <w:sz w:val="21"/>
                  <w:szCs w:val="21"/>
                  <w:lang w:val="ru-RU" w:eastAsia="en-GB"/>
                </w:rPr>
                <w:t>&lt;2&gt;</w:t>
              </w:r>
            </w:hyperlink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.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3,49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3.2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двум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Дневная зона (пиковая и полупиковая)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3,39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3,86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4,01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2,21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3.3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трем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4,54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Полупиковая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3,49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2,21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Потребители, приравненные к населению (тарифы указываются с учетом НДС)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4.1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Гарантирующие поставщики,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энергосбытовые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энергоснабжающие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hyperlink r:id="rId9" w:history="1">
              <w:r w:rsidRPr="00C2107B">
                <w:rPr>
                  <w:rFonts w:ascii="Tahoma" w:hAnsi="Tahoma" w:cs="Tahoma"/>
                  <w:color w:val="1E478B"/>
                  <w:sz w:val="21"/>
                  <w:szCs w:val="21"/>
                  <w:lang w:val="ru-RU" w:eastAsia="en-GB"/>
                </w:rPr>
                <w:t>&lt;2&gt;</w:t>
              </w:r>
            </w:hyperlink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.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4.1.1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3,49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4.1.2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двум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Дневная зона (пиковая и полупиковая)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3,86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4,01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2,21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4.1.3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трем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4,54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Полупиковая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3,49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2,21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4.2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Гарантирующие поставщики,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энергосбытовые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энергоснабжающие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hyperlink r:id="rId10" w:history="1">
              <w:r w:rsidRPr="00C2107B">
                <w:rPr>
                  <w:rFonts w:ascii="Tahoma" w:hAnsi="Tahoma" w:cs="Tahoma"/>
                  <w:color w:val="1E478B"/>
                  <w:sz w:val="21"/>
                  <w:szCs w:val="21"/>
                  <w:lang w:val="ru-RU" w:eastAsia="en-GB"/>
                </w:rPr>
                <w:t>&lt;2&gt;</w:t>
              </w:r>
            </w:hyperlink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.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4.2.1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4,99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4.2.2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двум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Дневная зона (пиковая и полупиковая)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5,74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3,15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4.2.3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трем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6,24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6,49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Полупиковая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4,99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3,15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4.3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Содержащиеся за счет прихожан религиозные организации.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Гарантирующие поставщики,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энергосбытовые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энергоснабжающие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hyperlink r:id="rId11" w:history="1">
              <w:r w:rsidRPr="00C2107B">
                <w:rPr>
                  <w:rFonts w:ascii="Tahoma" w:hAnsi="Tahoma" w:cs="Tahoma"/>
                  <w:color w:val="1E478B"/>
                  <w:sz w:val="21"/>
                  <w:szCs w:val="21"/>
                  <w:lang w:val="ru-RU" w:eastAsia="en-GB"/>
                </w:rPr>
                <w:t>&lt;2&gt;</w:t>
              </w:r>
            </w:hyperlink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.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4.3.1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3,49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4.3.2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двум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Дневная зона (пиковая и полупиковая)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3,86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4,01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2,21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4.3.3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трем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4,54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Полупиковая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3,49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1,60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2,21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4.4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Гарантирующие поставщики,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энергосбытовые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,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энергоснабжающие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 </w:t>
            </w:r>
            <w:hyperlink r:id="rId12" w:history="1">
              <w:r w:rsidRPr="00C2107B">
                <w:rPr>
                  <w:rFonts w:ascii="Tahoma" w:hAnsi="Tahoma" w:cs="Tahoma"/>
                  <w:color w:val="1E478B"/>
                  <w:sz w:val="21"/>
                  <w:szCs w:val="21"/>
                  <w:lang w:val="ru-RU" w:eastAsia="en-GB"/>
                </w:rPr>
                <w:t>&lt;2&gt;</w:t>
              </w:r>
            </w:hyperlink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.</w:t>
            </w:r>
          </w:p>
        </w:tc>
      </w:tr>
      <w:tr w:rsidR="00C2107B" w:rsidRPr="00C2107B" w:rsidTr="00C2107B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4.4.1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тариф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4,99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4.4.2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двум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Дневная зона (пиковая и полупиковая)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5,74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3,15</w:t>
            </w:r>
          </w:p>
        </w:tc>
      </w:tr>
      <w:tr w:rsidR="00C2107B" w:rsidRPr="00571A79" w:rsidTr="00C2107B"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4.4.3</w:t>
            </w:r>
          </w:p>
        </w:tc>
        <w:tc>
          <w:tcPr>
            <w:tcW w:w="125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>Одноставочный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  <w:t xml:space="preserve"> тариф, дифференцированный по трем зонам суток &lt;1&gt;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val="ru-RU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5,47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6,24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6,49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Полупиковая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4,99</w:t>
            </w:r>
          </w:p>
        </w:tc>
      </w:tr>
      <w:tr w:rsidR="00C2107B" w:rsidRPr="00C2107B" w:rsidTr="00C21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07B" w:rsidRPr="00C2107B" w:rsidRDefault="00C2107B" w:rsidP="00C2107B">
            <w:pPr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both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Ночная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зона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руб</w:t>
            </w:r>
            <w:proofErr w:type="spellEnd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./</w:t>
            </w:r>
            <w:proofErr w:type="spellStart"/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кВтч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2,88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7B" w:rsidRPr="00C2107B" w:rsidRDefault="00C2107B" w:rsidP="00C2107B">
            <w:pPr>
              <w:spacing w:after="240"/>
              <w:jc w:val="center"/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</w:pPr>
            <w:r w:rsidRPr="00C2107B">
              <w:rPr>
                <w:rFonts w:ascii="Tahoma" w:hAnsi="Tahoma" w:cs="Tahoma"/>
                <w:color w:val="797979"/>
                <w:sz w:val="21"/>
                <w:szCs w:val="21"/>
                <w:lang w:eastAsia="en-GB"/>
              </w:rPr>
              <w:t>3,15</w:t>
            </w:r>
          </w:p>
        </w:tc>
      </w:tr>
    </w:tbl>
    <w:p w:rsidR="00C2107B" w:rsidRPr="00C2107B" w:rsidRDefault="00C2107B" w:rsidP="00C2107B">
      <w:pPr>
        <w:spacing w:after="240"/>
        <w:jc w:val="both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</w:t>
      </w:r>
    </w:p>
    <w:p w:rsidR="00C2107B" w:rsidRPr="00C2107B" w:rsidRDefault="00C2107B" w:rsidP="00C2107B">
      <w:pPr>
        <w:spacing w:after="240"/>
        <w:ind w:firstLine="708"/>
        <w:jc w:val="both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Примечание:</w:t>
      </w:r>
    </w:p>
    <w:p w:rsidR="00C2107B" w:rsidRPr="00C2107B" w:rsidRDefault="00C2107B" w:rsidP="00C2107B">
      <w:pPr>
        <w:spacing w:before="120" w:after="240"/>
        <w:ind w:firstLine="539"/>
        <w:jc w:val="both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bookmarkStart w:id="2" w:name="Par352"/>
      <w:bookmarkEnd w:id="2"/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 </w:t>
      </w: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C2107B" w:rsidRPr="00C2107B" w:rsidRDefault="00C2107B" w:rsidP="00C2107B">
      <w:pPr>
        <w:spacing w:before="120" w:after="240"/>
        <w:ind w:firstLine="539"/>
        <w:jc w:val="both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 </w:t>
      </w: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&lt;2</w:t>
      </w:r>
      <w:proofErr w:type="gramStart"/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&gt; П</w:t>
      </w:r>
      <w:proofErr w:type="gramEnd"/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энергосбытовой</w:t>
      </w:r>
      <w:proofErr w:type="spellEnd"/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 xml:space="preserve">, </w:t>
      </w:r>
      <w:proofErr w:type="spellStart"/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энергоснабжающей</w:t>
      </w:r>
      <w:proofErr w:type="spellEnd"/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2107B" w:rsidRPr="00C2107B" w:rsidRDefault="00C2107B" w:rsidP="00C2107B">
      <w:pPr>
        <w:spacing w:before="120" w:after="240"/>
        <w:ind w:firstLine="539"/>
        <w:jc w:val="both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 </w:t>
      </w:r>
      <w:proofErr w:type="gramStart"/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&lt;3&gt; Понижающий коэффициент, используемый для расчета тарифов на электрическую энергию, поставляемую населению, указанному в</w:t>
      </w:r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</w:t>
      </w:r>
      <w:hyperlink r:id="rId13" w:history="1">
        <w:r w:rsidRPr="00C2107B">
          <w:rPr>
            <w:rFonts w:ascii="Tahoma" w:hAnsi="Tahoma" w:cs="Tahoma"/>
            <w:color w:val="1E478B"/>
            <w:sz w:val="21"/>
            <w:szCs w:val="21"/>
            <w:lang w:val="ru-RU" w:eastAsia="en-GB"/>
          </w:rPr>
          <w:t>п. п. 2</w:t>
        </w:r>
      </w:hyperlink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</w:t>
      </w: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и</w:t>
      </w:r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</w:t>
      </w:r>
      <w:hyperlink r:id="rId14" w:history="1">
        <w:r w:rsidRPr="00C2107B">
          <w:rPr>
            <w:rFonts w:ascii="Tahoma" w:hAnsi="Tahoma" w:cs="Tahoma"/>
            <w:color w:val="1E478B"/>
            <w:sz w:val="21"/>
            <w:szCs w:val="21"/>
            <w:lang w:val="ru-RU" w:eastAsia="en-GB"/>
          </w:rPr>
          <w:t>3</w:t>
        </w:r>
      </w:hyperlink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</w:t>
      </w: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приложения, утвержден в размере 0,7 процента</w:t>
      </w:r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</w:t>
      </w:r>
      <w:hyperlink r:id="rId15" w:history="1">
        <w:r w:rsidRPr="00C2107B">
          <w:rPr>
            <w:rFonts w:ascii="Tahoma" w:hAnsi="Tahoma" w:cs="Tahoma"/>
            <w:color w:val="1E478B"/>
            <w:sz w:val="21"/>
            <w:szCs w:val="21"/>
            <w:lang w:val="ru-RU" w:eastAsia="en-GB"/>
          </w:rPr>
          <w:t>постановлением</w:t>
        </w:r>
      </w:hyperlink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</w:t>
      </w: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департамента цен и тарифов администрации Владимирской области от 20.12.2016 № 47/53 «Об установлении понижающих коэффициентов к тарифам на электрическую энергию, поставляемую населению и приравненных к ним категориям потребителей на 2017 год».</w:t>
      </w:r>
      <w:proofErr w:type="gramEnd"/>
    </w:p>
    <w:p w:rsidR="00C2107B" w:rsidRPr="00C2107B" w:rsidRDefault="00C2107B" w:rsidP="00C2107B">
      <w:pPr>
        <w:spacing w:before="120" w:after="240"/>
        <w:ind w:firstLine="539"/>
        <w:jc w:val="both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&lt;4&gt; Социальная</w:t>
      </w:r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</w:t>
      </w:r>
      <w:hyperlink r:id="rId16" w:history="1">
        <w:r w:rsidRPr="00C2107B">
          <w:rPr>
            <w:rFonts w:ascii="Tahoma" w:hAnsi="Tahoma" w:cs="Tahoma"/>
            <w:color w:val="1E478B"/>
            <w:sz w:val="21"/>
            <w:szCs w:val="21"/>
            <w:lang w:val="ru-RU" w:eastAsia="en-GB"/>
          </w:rPr>
          <w:t>норма</w:t>
        </w:r>
      </w:hyperlink>
      <w:r w:rsidRPr="00C2107B">
        <w:rPr>
          <w:rFonts w:ascii="Tahoma" w:hAnsi="Tahoma" w:cs="Tahoma"/>
          <w:color w:val="797979"/>
          <w:sz w:val="21"/>
          <w:szCs w:val="21"/>
          <w:lang w:eastAsia="en-GB"/>
        </w:rPr>
        <w:t> </w:t>
      </w: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потребления электрической энергии для населения Владимирской области установлена постановлением департамента цен и тарифов администрации Владимирской области от 18.12.2013 № 34/40.</w:t>
      </w:r>
    </w:p>
    <w:p w:rsidR="00C2107B" w:rsidRPr="00C2107B" w:rsidRDefault="00C2107B" w:rsidP="00C2107B">
      <w:pPr>
        <w:spacing w:before="120" w:after="240"/>
        <w:ind w:firstLine="539"/>
        <w:jc w:val="both"/>
        <w:rPr>
          <w:rFonts w:ascii="Tahoma" w:hAnsi="Tahoma" w:cs="Tahoma"/>
          <w:color w:val="797979"/>
          <w:sz w:val="21"/>
          <w:szCs w:val="21"/>
          <w:lang w:val="ru-RU" w:eastAsia="en-GB"/>
        </w:rPr>
      </w:pPr>
      <w:r w:rsidRPr="00C2107B">
        <w:rPr>
          <w:rFonts w:ascii="Tahoma" w:hAnsi="Tahoma" w:cs="Tahoma"/>
          <w:color w:val="797979"/>
          <w:sz w:val="21"/>
          <w:szCs w:val="21"/>
          <w:lang w:val="ru-RU" w:eastAsia="en-GB"/>
        </w:rPr>
        <w:t>Социальная норма потребления электрической энергии для населения применяется по месту регистрации жителя.</w:t>
      </w:r>
    </w:p>
    <w:p w:rsidR="00392EC0" w:rsidRPr="00C2107B" w:rsidRDefault="00571A79">
      <w:pPr>
        <w:rPr>
          <w:lang w:val="ru-RU"/>
        </w:rPr>
      </w:pPr>
      <w:bookmarkStart w:id="3" w:name="_GoBack"/>
      <w:bookmarkEnd w:id="3"/>
    </w:p>
    <w:sectPr w:rsidR="00392EC0" w:rsidRPr="00C2107B" w:rsidSect="006618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107B"/>
    <w:rsid w:val="00571A79"/>
    <w:rsid w:val="00661851"/>
    <w:rsid w:val="00C2107B"/>
    <w:rsid w:val="00F6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7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a4">
    <w:name w:val="Hyperlink"/>
    <w:basedOn w:val="a0"/>
    <w:uiPriority w:val="99"/>
    <w:semiHidden/>
    <w:unhideWhenUsed/>
    <w:rsid w:val="00C21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5FD2E346B0577327720320627E01589C69C92DD347C9759EE32AED0ED452B9F06CD856D6SAh0O" TargetMode="External"/><Relationship Id="rId13" Type="http://schemas.openxmlformats.org/officeDocument/2006/relationships/hyperlink" Target="consultantplus://offline/ref=7617192B38CFAC4CED3DA5CF7DED07AE4CA7121764195521A6550E1BC3E8619B9839769DF4C4409EE3E5AEf3hA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DD1732CDC6A50F094CD54F9AF0EAD9DB6107D3F63F02DA5094EAF3161E3EA2684E3504BE9Ar3g6O" TargetMode="External"/><Relationship Id="rId12" Type="http://schemas.openxmlformats.org/officeDocument/2006/relationships/hyperlink" Target="consultantplus://offline/ref=E332555648268C9ED2E339C9B9FDF285D2DC7436F5EEB3A0E4CE60E5166A2FC3CE0444050128R6j3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41D1AEF18914510A4C76A59956D541DC5DC098CD99A21D841A3EEF06F95CA41B6D4F76B79B75ECB7BA832Ck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930A8321FE6405D3430175E14A7BDA8DDC1438BC57C8EDE1A6B9FCCE2BD83F956A37B942FxDe6O" TargetMode="External"/><Relationship Id="rId11" Type="http://schemas.openxmlformats.org/officeDocument/2006/relationships/hyperlink" Target="consultantplus://offline/ref=959F05142E5820D2EBBCA5ADC2B4414C69A7F080C63E255E1F3B2A849E0A583F2AC25904AF6Cx2i2O" TargetMode="External"/><Relationship Id="rId5" Type="http://schemas.openxmlformats.org/officeDocument/2006/relationships/hyperlink" Target="http://dtek.avo.ru/elektroenergetika1" TargetMode="External"/><Relationship Id="rId15" Type="http://schemas.openxmlformats.org/officeDocument/2006/relationships/hyperlink" Target="consultantplus://offline/ref=7617192B38CFAC4CED3DA5CF7DED07AE4CA7121764185A21AB550E1BC3E8619Bf9h8O" TargetMode="External"/><Relationship Id="rId10" Type="http://schemas.openxmlformats.org/officeDocument/2006/relationships/hyperlink" Target="consultantplus://offline/ref=4C1203560A92CF7A4353420449AD03DF1277811B90A0EC331262AA0B99C5B10E29FE751615B0U3i8O" TargetMode="External"/><Relationship Id="rId4" Type="http://schemas.openxmlformats.org/officeDocument/2006/relationships/hyperlink" Target="http://dtek.avo.ru/elektroenergetika1" TargetMode="External"/><Relationship Id="rId9" Type="http://schemas.openxmlformats.org/officeDocument/2006/relationships/hyperlink" Target="consultantplus://offline/ref=F841A7793E9B291F259642F85B777263F53A6FEF67F20439C1553F6F63B023F8021511172FA04DhBO" TargetMode="External"/><Relationship Id="rId14" Type="http://schemas.openxmlformats.org/officeDocument/2006/relationships/hyperlink" Target="consultantplus://offline/ref=7617192B38CFAC4CED3DA5CF7DED07AE4CA7121764195521A6550E1BC3E8619B9839769DF4C4409EE3E4A4f3h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Babakhin</dc:creator>
  <cp:keywords/>
  <dc:description/>
  <cp:lastModifiedBy>жкх</cp:lastModifiedBy>
  <cp:revision>2</cp:revision>
  <dcterms:created xsi:type="dcterms:W3CDTF">2017-07-03T06:11:00Z</dcterms:created>
  <dcterms:modified xsi:type="dcterms:W3CDTF">2017-07-03T06:11:00Z</dcterms:modified>
</cp:coreProperties>
</file>