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B" w:rsidRDefault="00F3146B" w:rsidP="00F3146B">
      <w:pPr>
        <w:widowControl w:val="0"/>
        <w:jc w:val="right"/>
        <w:rPr>
          <w:sz w:val="28"/>
          <w:szCs w:val="28"/>
        </w:rPr>
      </w:pPr>
    </w:p>
    <w:p w:rsidR="00F3146B" w:rsidRDefault="00F3146B" w:rsidP="00F314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3146B" w:rsidRDefault="00F3146B" w:rsidP="00F3146B">
      <w:pPr>
        <w:widowControl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Порядку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2745" w:rsidRPr="00CC2745" w:rsidRDefault="00CC2745" w:rsidP="00CC2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образования Юрьев-Польский район «</w:t>
      </w:r>
      <w:r w:rsidR="00D37523">
        <w:rPr>
          <w:rFonts w:ascii="Times New Roman" w:hAnsi="Times New Roman" w:cs="Times New Roman"/>
          <w:sz w:val="28"/>
          <w:szCs w:val="28"/>
        </w:rPr>
        <w:t>О расчете базовой ставки по договорам на размещение нестационарных торговых объектов без предоставления земельных участков</w:t>
      </w:r>
      <w:r w:rsidR="004801AF">
        <w:rPr>
          <w:rFonts w:ascii="Times New Roman" w:hAnsi="Times New Roman" w:cs="Times New Roman"/>
          <w:sz w:val="28"/>
          <w:szCs w:val="28"/>
        </w:rPr>
        <w:t>»</w:t>
      </w:r>
    </w:p>
    <w:p w:rsidR="00CC2745" w:rsidRPr="00CC2745" w:rsidRDefault="00986036" w:rsidP="00CC2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-.3pt;margin-top:15.2pt;width:469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uT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"/>
        </w:pict>
      </w:r>
    </w:p>
    <w:p w:rsidR="00F3146B" w:rsidRPr="00CC2745" w:rsidRDefault="00F3146B" w:rsidP="00F31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745">
        <w:rPr>
          <w:rFonts w:ascii="Times New Roman" w:hAnsi="Times New Roman" w:cs="Times New Roman"/>
          <w:sz w:val="24"/>
          <w:szCs w:val="24"/>
        </w:rPr>
        <w:t>(наименование проекта НПА)</w:t>
      </w:r>
    </w:p>
    <w:p w:rsidR="00197AA4" w:rsidRDefault="00197AA4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45" w:rsidRDefault="00F3146B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F4DE6">
        <w:rPr>
          <w:rFonts w:ascii="Times New Roman" w:hAnsi="Times New Roman" w:cs="Times New Roman"/>
          <w:sz w:val="28"/>
          <w:szCs w:val="28"/>
        </w:rPr>
        <w:t xml:space="preserve"> М</w:t>
      </w:r>
      <w:r w:rsidR="00CC274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 муниципальных </w:t>
      </w:r>
      <w:r w:rsidR="000915B2">
        <w:rPr>
          <w:rFonts w:ascii="Times New Roman" w:hAnsi="Times New Roman" w:cs="Times New Roman"/>
          <w:sz w:val="28"/>
          <w:szCs w:val="28"/>
        </w:rPr>
        <w:t xml:space="preserve"> услуг администрации муниципального образования город Юрьев-П</w:t>
      </w:r>
      <w:r w:rsidR="00CF4DE6">
        <w:rPr>
          <w:rFonts w:ascii="Times New Roman" w:hAnsi="Times New Roman" w:cs="Times New Roman"/>
          <w:sz w:val="28"/>
          <w:szCs w:val="28"/>
        </w:rPr>
        <w:t>ольский Юрьев-Польского района»</w:t>
      </w:r>
    </w:p>
    <w:p w:rsidR="00F3146B" w:rsidRPr="00F3146B" w:rsidRDefault="00986036" w:rsidP="00197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33" type="#_x0000_t32" style="position:absolute;left:0;text-align:left;margin-left:-.3pt;margin-top:.7pt;width:46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bqYTWZT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 w:rsidR="00724A48" w:rsidRDefault="00724A48" w:rsidP="00724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CB228F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Владимирская область, г. Юрьев-Польский, </w:t>
      </w:r>
    </w:p>
    <w:p w:rsidR="00F3146B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Шибанкова, д. 33, этаж 2, каб. 11</w:t>
      </w:r>
    </w:p>
    <w:p w:rsidR="00F3146B" w:rsidRDefault="00986036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32" type="#_x0000_t32" style="position:absolute;left:0;text-align:left;margin-left:-.3pt;margin-top:1.75pt;width:46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/pIA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CB228F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CB2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B228F" w:rsidRPr="00197AA4" w:rsidRDefault="00CB228F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97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Pr="00F3146B" w:rsidRDefault="00986036" w:rsidP="00197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1" type="#_x0000_t32" style="position:absolute;left:0;text-align:left;margin-left:-.3pt;margin-top:2.25pt;width:46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6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LCip4NToTJKUj+fUdsCwiq5M75DepIv+lnR7xZJVXVEtjxEv541JCc+I3qT4i9WQ5X9+FkxiCFQ&#10;IAzr1JjBQ8IY0Cns5HzbCT85ROFjvpyn8xxWRy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</w:p>
    <w:p w:rsidR="00724A48" w:rsidRDefault="00D37523" w:rsidP="00197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97AA4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7/2017 г. – 09</w:t>
      </w:r>
      <w:r w:rsidR="00724A48" w:rsidRPr="00724A48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4A48" w:rsidRPr="00724A48">
        <w:rPr>
          <w:rFonts w:ascii="Times New Roman" w:hAnsi="Times New Roman" w:cs="Times New Roman"/>
          <w:sz w:val="28"/>
          <w:szCs w:val="28"/>
        </w:rPr>
        <w:t>/2017 г.</w:t>
      </w:r>
    </w:p>
    <w:p w:rsidR="00724A48" w:rsidRDefault="00986036" w:rsidP="00197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0" type="#_x0000_t32" style="position:absolute;left:0;text-align:left;margin-left:-.3pt;margin-top:2.75pt;width:469.5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91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"/>
        </w:pict>
      </w:r>
    </w:p>
    <w:p w:rsidR="00F3146B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 размещения уведомления о подготовке проекта НПА на официальном сайте проведения о</w:t>
      </w:r>
      <w:r w:rsidR="00724A48">
        <w:rPr>
          <w:rFonts w:ascii="Times New Roman" w:hAnsi="Times New Roman" w:cs="Times New Roman"/>
          <w:sz w:val="28"/>
          <w:szCs w:val="28"/>
        </w:rPr>
        <w:t>ценки регулирующего воздействия:</w:t>
      </w:r>
    </w:p>
    <w:p w:rsidR="00724A48" w:rsidRPr="00197AA4" w:rsidRDefault="00197AA4" w:rsidP="00724A4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Default="00986036" w:rsidP="00197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29" type="#_x0000_t32" style="position:absolute;left:0;text-align:left;margin-left:-.3pt;margin-top:2.85pt;width:46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X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i9lkNo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  <w:r w:rsidR="00F3146B">
        <w:rPr>
          <w:rFonts w:ascii="Times New Roman" w:hAnsi="Times New Roman" w:cs="Times New Roman"/>
          <w:sz w:val="28"/>
          <w:szCs w:val="28"/>
        </w:rPr>
        <w:t>.</w:t>
      </w:r>
    </w:p>
    <w:p w:rsidR="00724A48" w:rsidRPr="00724A48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поступившие  предложения  будут  рассмотрены.  Сводка  предложений  о проведении публичных обсуждений будет размещена на официальном сайте</w:t>
      </w:r>
      <w:r w:rsidR="00724A48">
        <w:rPr>
          <w:rFonts w:ascii="Times New Roman" w:hAnsi="Times New Roman" w:cs="Times New Roman"/>
          <w:sz w:val="28"/>
          <w:szCs w:val="28"/>
        </w:rPr>
        <w:t>:</w:t>
      </w:r>
    </w:p>
    <w:p w:rsidR="00724A48" w:rsidRPr="00DA528D" w:rsidRDefault="00724A48" w:rsidP="00D653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5341" w:rsidRPr="00DA528D" w:rsidRDefault="00986036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28" type="#_x0000_t32" style="position:absolute;left:0;text-align:left;margin-left:-.3pt;margin-top:4.85pt;width:464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7uczaJtDWCl3xndIT/JVPyv63SKpypbIhofot7OG5MRnRO9S/MVqqLIfvigGMQQK&#10;hGGdatN7SBgDOoWdnG874SeHKHzMFsts+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"/>
        </w:pict>
      </w:r>
    </w:p>
    <w:p w:rsidR="00F3146B" w:rsidRDefault="00F3146B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(адрес официального  сайта проведения оценки регулирующего воздействия)</w:t>
      </w:r>
    </w:p>
    <w:p w:rsidR="00FD61B0" w:rsidRPr="00D65341" w:rsidRDefault="00986036" w:rsidP="00D653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27" type="#_x0000_t32" style="position:absolute;margin-left:-.3pt;margin-top:14.75pt;width:46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s8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"/>
        </w:pict>
      </w:r>
      <w:r w:rsidR="00F314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37523">
        <w:rPr>
          <w:rFonts w:ascii="Times New Roman" w:hAnsi="Times New Roman" w:cs="Times New Roman"/>
          <w:sz w:val="28"/>
          <w:szCs w:val="28"/>
        </w:rPr>
        <w:t>10</w:t>
      </w:r>
      <w:r w:rsidR="006550D6" w:rsidRPr="00D65341">
        <w:rPr>
          <w:rFonts w:ascii="Times New Roman" w:hAnsi="Times New Roman" w:cs="Times New Roman"/>
          <w:sz w:val="28"/>
          <w:szCs w:val="28"/>
        </w:rPr>
        <w:t>.0</w:t>
      </w:r>
      <w:r w:rsidR="00D37523">
        <w:rPr>
          <w:rFonts w:ascii="Times New Roman" w:hAnsi="Times New Roman" w:cs="Times New Roman"/>
          <w:sz w:val="28"/>
          <w:szCs w:val="28"/>
        </w:rPr>
        <w:t>8</w:t>
      </w:r>
      <w:r w:rsidR="006550D6" w:rsidRPr="00D65341">
        <w:rPr>
          <w:rFonts w:ascii="Times New Roman" w:hAnsi="Times New Roman" w:cs="Times New Roman"/>
          <w:sz w:val="28"/>
          <w:szCs w:val="28"/>
        </w:rPr>
        <w:t>.2017 г.</w:t>
      </w:r>
    </w:p>
    <w:p w:rsidR="00F3146B" w:rsidRDefault="00F3146B" w:rsidP="00D6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 w:rsidR="007073BC" w:rsidRDefault="001E3B74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заключения договоров на размещение нестационарных торговых объектов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 Юрьев-Польский  необходимо принять базовую ставку для расчета платы за размещение нестационарных торговых объектов. 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</w:p>
    <w:p w:rsidR="00950C26" w:rsidRDefault="001E3B74" w:rsidP="00707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поступление доходов в бюджет муниципального образования город Юрьев-Польский.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Действующие  нормативные  правовые  акты, поручения, другие решения, из</w:t>
      </w:r>
      <w:r w:rsidR="00D3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D3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в данной области:</w:t>
      </w:r>
    </w:p>
    <w:p w:rsidR="00275FC5" w:rsidRDefault="006E0ECA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CE0">
        <w:rPr>
          <w:rFonts w:ascii="Times New Roman" w:hAnsi="Times New Roman" w:cs="Times New Roman"/>
          <w:sz w:val="28"/>
          <w:szCs w:val="28"/>
        </w:rPr>
        <w:t>Постановление департамента развития предпринимательства, торговли и сферы услуг администрации Владимирской области от 15.09.2015 № 3 « Об утверждении порядка разработки и  утверждения схемы размещения нестационарных торговых объектов органами местного самоуправления муниципальных образований Владимирской области»</w:t>
      </w:r>
    </w:p>
    <w:p w:rsidR="00F3146B" w:rsidRDefault="00F3146B" w:rsidP="007E6D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</w:p>
    <w:p w:rsidR="00F3146B" w:rsidRDefault="00F3146B" w:rsidP="007E6D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CE0">
        <w:rPr>
          <w:rFonts w:ascii="Times New Roman" w:hAnsi="Times New Roman" w:cs="Times New Roman"/>
          <w:sz w:val="28"/>
          <w:szCs w:val="28"/>
        </w:rPr>
        <w:t>А</w:t>
      </w:r>
      <w:r w:rsidR="007E6D02">
        <w:rPr>
          <w:rFonts w:ascii="Times New Roman" w:hAnsi="Times New Roman" w:cs="Times New Roman"/>
          <w:sz w:val="28"/>
          <w:szCs w:val="28"/>
        </w:rPr>
        <w:t>вгуст</w:t>
      </w:r>
      <w:r w:rsidR="008B0CE0">
        <w:rPr>
          <w:rFonts w:ascii="Times New Roman" w:hAnsi="Times New Roman" w:cs="Times New Roman"/>
          <w:sz w:val="28"/>
          <w:szCs w:val="28"/>
        </w:rPr>
        <w:t xml:space="preserve"> - сентябрь</w:t>
      </w:r>
      <w:r w:rsidR="007E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FC5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Сведения  о  необходимости  или  отсутствии  необходимости установления переходного периода:</w:t>
      </w:r>
    </w:p>
    <w:p w:rsidR="00F3146B" w:rsidRDefault="00275FC5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C26">
        <w:rPr>
          <w:rFonts w:ascii="Times New Roman" w:hAnsi="Times New Roman" w:cs="Times New Roman"/>
          <w:sz w:val="28"/>
          <w:szCs w:val="28"/>
        </w:rPr>
        <w:t>становление переходного периода отсутствует.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5"/>
        <w:gridCol w:w="2610"/>
        <w:gridCol w:w="3690"/>
      </w:tblGrid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ind w:firstLine="709"/>
              <w:jc w:val="center"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9F74CC" w:rsidP="007E6D0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формулу расчета базовой ставки для расчета платы за размещение НТО, учитывая площадь объекта и коэффициент вида объекта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 нормативного акта распространяется на юридические лица и индивидуальных предпринимателей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города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позволит  достигнуть заявленных целей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не повлияет на существующее состояние конкуренции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A7A6D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 Обоснование выбора предпочтительного варианта предлагаемого правового регулирования выявленной проблемы: </w:t>
      </w:r>
    </w:p>
    <w:p w:rsidR="003238DE" w:rsidRDefault="00FA7A6D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5A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индивидуальным предпринимателям и юридическим лицам, осуществляющим торговую деятельность через нестационарные торговые объекты, необходимо </w:t>
      </w:r>
      <w:r w:rsidR="009F74CC">
        <w:rPr>
          <w:rFonts w:ascii="Times New Roman" w:hAnsi="Times New Roman" w:cs="Times New Roman"/>
          <w:sz w:val="28"/>
          <w:szCs w:val="28"/>
        </w:rPr>
        <w:t>вносить плату за  размещение НТО по договору. Для определения размера платы за размещение необходимо установить базовую ставку</w:t>
      </w:r>
      <w:r w:rsidR="0079017E">
        <w:rPr>
          <w:rFonts w:ascii="Times New Roman" w:hAnsi="Times New Roman" w:cs="Times New Roman"/>
          <w:sz w:val="28"/>
          <w:szCs w:val="28"/>
        </w:rPr>
        <w:t xml:space="preserve"> для расчета платы.</w:t>
      </w:r>
      <w:r w:rsidR="00973A55">
        <w:rPr>
          <w:rFonts w:ascii="Times New Roman" w:hAnsi="Times New Roman" w:cs="Times New Roman"/>
          <w:sz w:val="28"/>
          <w:szCs w:val="28"/>
        </w:rPr>
        <w:t xml:space="preserve"> </w:t>
      </w:r>
      <w:r w:rsidR="0086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7.  Иная  информация  по  решению  разработчика,  относящаяся к сведениям о подготовке идеи (концепции) предлагаемого правового регулирования: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подготовке проекта НПА прилагаются:</w:t>
      </w: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перечень  вопросов,  обсуждаемых при размещении уведомления о подготовке проекта НПА;</w:t>
      </w:r>
    </w:p>
    <w:p w:rsidR="00F3146B" w:rsidRDefault="00F3146B" w:rsidP="00FD61B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 материалы,  которые,  по  мнению  разработчика,  позволяют оценить</w:t>
      </w:r>
      <w:r w:rsidR="009F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правового регулирования.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626227" w:rsidRDefault="00626227" w:rsidP="00FD61B0"/>
    <w:sectPr w:rsidR="00626227" w:rsidSect="00FD61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DA" w:rsidRDefault="00ED7FDA" w:rsidP="00FD61B0">
      <w:pPr>
        <w:spacing w:line="240" w:lineRule="auto"/>
      </w:pPr>
      <w:r>
        <w:separator/>
      </w:r>
    </w:p>
  </w:endnote>
  <w:endnote w:type="continuationSeparator" w:id="1">
    <w:p w:rsidR="00ED7FDA" w:rsidRDefault="00ED7FDA" w:rsidP="00F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DA" w:rsidRDefault="00ED7FDA" w:rsidP="00FD61B0">
      <w:pPr>
        <w:spacing w:line="240" w:lineRule="auto"/>
      </w:pPr>
      <w:r>
        <w:separator/>
      </w:r>
    </w:p>
  </w:footnote>
  <w:footnote w:type="continuationSeparator" w:id="1">
    <w:p w:rsidR="00ED7FDA" w:rsidRDefault="00ED7FDA" w:rsidP="00FD61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375"/>
      <w:docPartObj>
        <w:docPartGallery w:val="Page Numbers (Top of Page)"/>
        <w:docPartUnique/>
      </w:docPartObj>
    </w:sdtPr>
    <w:sdtContent>
      <w:p w:rsidR="009F74CC" w:rsidRDefault="009F74CC">
        <w:pPr>
          <w:pStyle w:val="a3"/>
          <w:jc w:val="center"/>
        </w:pPr>
        <w:fldSimple w:instr=" PAGE   \* MERGEFORMAT ">
          <w:r w:rsidR="00973A55">
            <w:rPr>
              <w:noProof/>
            </w:rPr>
            <w:t>4</w:t>
          </w:r>
        </w:fldSimple>
      </w:p>
    </w:sdtContent>
  </w:sdt>
  <w:p w:rsidR="009F74CC" w:rsidRDefault="009F74C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6B"/>
    <w:rsid w:val="000915B2"/>
    <w:rsid w:val="000A49EF"/>
    <w:rsid w:val="000C187A"/>
    <w:rsid w:val="001575A2"/>
    <w:rsid w:val="00196F85"/>
    <w:rsid w:val="00197AA4"/>
    <w:rsid w:val="001E3B74"/>
    <w:rsid w:val="00275FC5"/>
    <w:rsid w:val="003238DE"/>
    <w:rsid w:val="00412479"/>
    <w:rsid w:val="004801AF"/>
    <w:rsid w:val="005B26D7"/>
    <w:rsid w:val="00626227"/>
    <w:rsid w:val="006550D6"/>
    <w:rsid w:val="006E0ECA"/>
    <w:rsid w:val="007073BC"/>
    <w:rsid w:val="00724A48"/>
    <w:rsid w:val="0079017E"/>
    <w:rsid w:val="007E6D02"/>
    <w:rsid w:val="008104E0"/>
    <w:rsid w:val="00865F62"/>
    <w:rsid w:val="00885E46"/>
    <w:rsid w:val="008A4091"/>
    <w:rsid w:val="008A7E40"/>
    <w:rsid w:val="008B0CE0"/>
    <w:rsid w:val="008E77DB"/>
    <w:rsid w:val="00950C26"/>
    <w:rsid w:val="00973A55"/>
    <w:rsid w:val="00986036"/>
    <w:rsid w:val="009F74CC"/>
    <w:rsid w:val="00A177A5"/>
    <w:rsid w:val="00A20CA5"/>
    <w:rsid w:val="00A2701C"/>
    <w:rsid w:val="00A90871"/>
    <w:rsid w:val="00AB0377"/>
    <w:rsid w:val="00BA610D"/>
    <w:rsid w:val="00C41A9F"/>
    <w:rsid w:val="00CB228F"/>
    <w:rsid w:val="00CC2745"/>
    <w:rsid w:val="00CF4DE6"/>
    <w:rsid w:val="00D37523"/>
    <w:rsid w:val="00D65341"/>
    <w:rsid w:val="00DA528D"/>
    <w:rsid w:val="00E01C80"/>
    <w:rsid w:val="00E55453"/>
    <w:rsid w:val="00ED7FDA"/>
    <w:rsid w:val="00EE34FD"/>
    <w:rsid w:val="00F3146B"/>
    <w:rsid w:val="00FA7A6D"/>
    <w:rsid w:val="00FD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AutoShape 9"/>
        <o:r id="V:Rule10" type="connector" idref="#AutoShape 11"/>
        <o:r id="V:Rule11" type="connector" idref="#AutoShape 10"/>
        <o:r id="V:Rule12" type="connector" idref="#AutoShape 16"/>
        <o:r id="V:Rule13" type="connector" idref="#AutoShape 14"/>
        <o:r id="V:Rule14" type="connector" idref="#AutoShape 12"/>
        <o:r id="V:Rule15" type="connector" idref="#AutoShape 13"/>
        <o:r id="V:Rule16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46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3146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61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2017-07-27T06:28:00Z</cp:lastPrinted>
  <dcterms:created xsi:type="dcterms:W3CDTF">2017-07-27T05:42:00Z</dcterms:created>
  <dcterms:modified xsi:type="dcterms:W3CDTF">2017-07-27T06:53:00Z</dcterms:modified>
</cp:coreProperties>
</file>