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55" w:rsidRP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r w:rsidRPr="00BB5E55">
        <w:rPr>
          <w:b/>
          <w:bCs/>
          <w:color w:val="FF0000"/>
          <w:sz w:val="26"/>
          <w:szCs w:val="26"/>
        </w:rPr>
        <w:t>Подборка наиболее частых вопросов</w:t>
      </w:r>
      <w:r w:rsidR="00ED0622">
        <w:rPr>
          <w:b/>
          <w:bCs/>
          <w:color w:val="FF0000"/>
          <w:sz w:val="26"/>
          <w:szCs w:val="26"/>
        </w:rPr>
        <w:t xml:space="preserve"> о цифровом эфирном телевидении м</w:t>
      </w:r>
      <w:r w:rsidRPr="00BB5E55">
        <w:rPr>
          <w:b/>
          <w:bCs/>
          <w:color w:val="FF0000"/>
          <w:sz w:val="26"/>
          <w:szCs w:val="26"/>
        </w:rPr>
        <w:t>ожет использоваться как подверстка к публикации в печатном СМИ или как самостоятельный материал</w:t>
      </w:r>
    </w:p>
    <w:p w:rsidR="00BB5E55" w:rsidRDefault="00BB5E55" w:rsidP="006867C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FAQ</w:t>
      </w:r>
      <w:r w:rsidR="00BB5E55">
        <w:rPr>
          <w:b/>
          <w:bCs/>
          <w:color w:val="000000"/>
          <w:sz w:val="26"/>
          <w:szCs w:val="26"/>
        </w:rPr>
        <w:t xml:space="preserve"> ЦЭТВ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</w:t>
      </w:r>
      <w:r w:rsidRPr="000A45FA">
        <w:rPr>
          <w:color w:val="000000"/>
          <w:sz w:val="26"/>
          <w:szCs w:val="26"/>
        </w:rPr>
        <w:lastRenderedPageBreak/>
        <w:t xml:space="preserve">человек. </w:t>
      </w:r>
      <w:r w:rsidR="00B62801">
        <w:rPr>
          <w:color w:val="000000"/>
          <w:sz w:val="26"/>
          <w:szCs w:val="26"/>
        </w:rPr>
        <w:t>По решению вещателей р</w:t>
      </w:r>
      <w:r w:rsidRPr="000A45FA">
        <w:rPr>
          <w:color w:val="000000"/>
          <w:sz w:val="26"/>
          <w:szCs w:val="26"/>
        </w:rPr>
        <w:t xml:space="preserve">анее построенные объекты связи </w:t>
      </w:r>
      <w:proofErr w:type="spellStart"/>
      <w:r w:rsidRPr="000A45FA">
        <w:rPr>
          <w:color w:val="000000"/>
          <w:sz w:val="26"/>
          <w:szCs w:val="26"/>
        </w:rPr>
        <w:t>перевод</w:t>
      </w:r>
      <w:r w:rsidR="00B62801">
        <w:rPr>
          <w:color w:val="000000"/>
          <w:sz w:val="26"/>
          <w:szCs w:val="26"/>
        </w:rPr>
        <w:t>ены</w:t>
      </w:r>
      <w:proofErr w:type="spellEnd"/>
      <w:r w:rsidR="00B62801">
        <w:rPr>
          <w:color w:val="000000"/>
          <w:sz w:val="26"/>
          <w:szCs w:val="26"/>
        </w:rPr>
        <w:t xml:space="preserve"> в режим ожидания до 2019 года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B62801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 xml:space="preserve"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0A45FA">
        <w:rPr>
          <w:color w:val="000000"/>
          <w:sz w:val="26"/>
          <w:szCs w:val="26"/>
        </w:rPr>
        <w:t>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</w:t>
      </w:r>
      <w:r w:rsidR="00ED0622">
        <w:rPr>
          <w:color w:val="000000"/>
          <w:sz w:val="26"/>
          <w:szCs w:val="26"/>
        </w:rPr>
        <w:t xml:space="preserve"> (дециметрового)</w:t>
      </w:r>
      <w:r w:rsidRPr="000A45FA">
        <w:rPr>
          <w:color w:val="000000"/>
          <w:sz w:val="26"/>
          <w:szCs w:val="26"/>
        </w:rPr>
        <w:t xml:space="preserve">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1B"/>
    <w:rsid w:val="001A596B"/>
    <w:rsid w:val="006867C9"/>
    <w:rsid w:val="00A13BEC"/>
    <w:rsid w:val="00B62801"/>
    <w:rsid w:val="00BB5E55"/>
    <w:rsid w:val="00C95F41"/>
    <w:rsid w:val="00EA771B"/>
    <w:rsid w:val="00ED0622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D854"/>
  <w15:chartTrackingRefBased/>
  <w15:docId w15:val="{A5A64CEA-98D1-4589-BDD0-D357CF43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РТРС</dc:creator>
  <cp:keywords/>
  <dc:description/>
  <cp:lastModifiedBy>Мочалова Елена Олеговна</cp:lastModifiedBy>
  <cp:revision>3</cp:revision>
  <dcterms:created xsi:type="dcterms:W3CDTF">2018-05-25T06:24:00Z</dcterms:created>
  <dcterms:modified xsi:type="dcterms:W3CDTF">2018-05-25T07:37:00Z</dcterms:modified>
</cp:coreProperties>
</file>